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34" w:rsidRPr="00BE4E3C" w:rsidRDefault="00783A34" w:rsidP="00783A34">
      <w:pPr>
        <w:widowControl/>
        <w:spacing w:line="450" w:lineRule="atLeast"/>
        <w:rPr>
          <w:rFonts w:ascii="仿宋_GB2312" w:eastAsia="仿宋_GB2312" w:hAnsi="Verdana" w:cs="仿宋_GB2312"/>
          <w:color w:val="000000" w:themeColor="text1"/>
          <w:sz w:val="32"/>
          <w:szCs w:val="32"/>
          <w:shd w:val="clear" w:color="auto" w:fill="FFFFFF"/>
        </w:rPr>
      </w:pPr>
      <w:r w:rsidRPr="00BE4E3C">
        <w:rPr>
          <w:rFonts w:ascii="仿宋_GB2312" w:eastAsia="仿宋_GB2312" w:hAnsi="Verdana" w:cs="仿宋_GB2312" w:hint="eastAsia"/>
          <w:color w:val="000000" w:themeColor="text1"/>
          <w:sz w:val="32"/>
          <w:szCs w:val="32"/>
          <w:shd w:val="clear" w:color="auto" w:fill="FFFFFF"/>
        </w:rPr>
        <w:t>附件</w:t>
      </w:r>
      <w:r w:rsidR="00750FEA">
        <w:rPr>
          <w:rFonts w:ascii="仿宋_GB2312" w:eastAsia="仿宋_GB2312" w:hAnsi="Verdana" w:cs="仿宋_GB2312" w:hint="eastAsia"/>
          <w:color w:val="000000" w:themeColor="text1"/>
          <w:sz w:val="32"/>
          <w:szCs w:val="32"/>
          <w:shd w:val="clear" w:color="auto" w:fill="FFFFFF"/>
        </w:rPr>
        <w:t>1</w:t>
      </w:r>
      <w:r w:rsidRPr="00BE4E3C">
        <w:rPr>
          <w:rFonts w:ascii="仿宋_GB2312" w:eastAsia="仿宋_GB2312" w:hAnsi="Verdana" w:cs="仿宋_GB2312" w:hint="eastAsia"/>
          <w:color w:val="000000" w:themeColor="text1"/>
          <w:sz w:val="32"/>
          <w:szCs w:val="32"/>
          <w:shd w:val="clear" w:color="auto" w:fill="FFFFFF"/>
        </w:rPr>
        <w:t>：</w:t>
      </w:r>
    </w:p>
    <w:p w:rsidR="00783A34" w:rsidRDefault="00783A34" w:rsidP="00783A34">
      <w:pPr>
        <w:widowControl/>
        <w:spacing w:line="450" w:lineRule="atLeast"/>
        <w:jc w:val="center"/>
        <w:rPr>
          <w:rFonts w:ascii="黑体" w:eastAsia="黑体" w:hAnsi="黑体" w:cs="Arial"/>
          <w:b/>
          <w:kern w:val="0"/>
          <w:sz w:val="32"/>
          <w:szCs w:val="24"/>
          <w:shd w:val="clear" w:color="auto" w:fill="FFFFFF"/>
        </w:rPr>
      </w:pPr>
      <w:r w:rsidRPr="00690EEB">
        <w:rPr>
          <w:rFonts w:ascii="黑体" w:eastAsia="黑体" w:hAnsi="黑体" w:cs="Arial" w:hint="eastAsia"/>
          <w:b/>
          <w:kern w:val="0"/>
          <w:sz w:val="32"/>
          <w:szCs w:val="24"/>
          <w:shd w:val="clear" w:color="auto" w:fill="FFFFFF"/>
        </w:rPr>
        <w:t>上海市物业服务企业综合能力星级测评分值计算表</w:t>
      </w:r>
    </w:p>
    <w:p w:rsidR="00783A34" w:rsidRDefault="00783A34" w:rsidP="00783A34">
      <w:pPr>
        <w:widowControl/>
        <w:spacing w:line="450" w:lineRule="atLeast"/>
        <w:jc w:val="center"/>
        <w:rPr>
          <w:rFonts w:ascii="黑体" w:eastAsia="黑体" w:hAnsi="黑体" w:cs="Arial"/>
          <w:b/>
          <w:kern w:val="0"/>
          <w:sz w:val="32"/>
          <w:szCs w:val="24"/>
          <w:shd w:val="clear" w:color="auto" w:fill="FFFFFF"/>
        </w:rPr>
      </w:pPr>
      <w:r w:rsidRPr="00690EEB">
        <w:rPr>
          <w:rFonts w:ascii="黑体" w:eastAsia="黑体" w:hAnsi="黑体" w:cs="Arial" w:hint="eastAsia"/>
          <w:b/>
          <w:kern w:val="0"/>
          <w:sz w:val="32"/>
          <w:szCs w:val="24"/>
          <w:shd w:val="clear" w:color="auto" w:fill="FFFFFF"/>
        </w:rPr>
        <w:t>（202</w:t>
      </w:r>
      <w:r w:rsidR="00CD69EC">
        <w:rPr>
          <w:rFonts w:ascii="黑体" w:eastAsia="黑体" w:hAnsi="黑体" w:cs="Arial" w:hint="eastAsia"/>
          <w:b/>
          <w:kern w:val="0"/>
          <w:sz w:val="32"/>
          <w:szCs w:val="24"/>
          <w:shd w:val="clear" w:color="auto" w:fill="FFFFFF"/>
        </w:rPr>
        <w:t>4</w:t>
      </w:r>
      <w:r w:rsidRPr="00690EEB">
        <w:rPr>
          <w:rFonts w:ascii="黑体" w:eastAsia="黑体" w:hAnsi="黑体" w:cs="Arial" w:hint="eastAsia"/>
          <w:b/>
          <w:kern w:val="0"/>
          <w:sz w:val="32"/>
          <w:szCs w:val="24"/>
          <w:shd w:val="clear" w:color="auto" w:fill="FFFFFF"/>
        </w:rPr>
        <w:t>年）</w:t>
      </w:r>
    </w:p>
    <w:tbl>
      <w:tblPr>
        <w:tblW w:w="9151" w:type="dxa"/>
        <w:tblInd w:w="93" w:type="dxa"/>
        <w:tblLook w:val="04A0" w:firstRow="1" w:lastRow="0" w:firstColumn="1" w:lastColumn="0" w:noHBand="0" w:noVBand="1"/>
      </w:tblPr>
      <w:tblGrid>
        <w:gridCol w:w="1063"/>
        <w:gridCol w:w="5252"/>
        <w:gridCol w:w="1081"/>
        <w:gridCol w:w="771"/>
        <w:gridCol w:w="984"/>
      </w:tblGrid>
      <w:tr w:rsidR="00783A34" w:rsidRPr="00690EEB" w:rsidTr="006F5EE4">
        <w:trPr>
          <w:trHeight w:val="183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填报</w:t>
            </w:r>
          </w:p>
          <w:p w:rsidR="00783A34" w:rsidRPr="00930180" w:rsidRDefault="00783A34" w:rsidP="002C3E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格式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对应</w:t>
            </w:r>
          </w:p>
          <w:p w:rsidR="00783A34" w:rsidRPr="00930180" w:rsidRDefault="00783A34" w:rsidP="002C3E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打分</w:t>
            </w:r>
          </w:p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适配</w:t>
            </w: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党的工作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1.1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企业已经成立党组织，或已正常开展党的工作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有/无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相应</w:t>
            </w:r>
          </w:p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分值</w:t>
            </w: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人员情况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2.1.1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中级以上职称的人员在20人及以上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人数</w:t>
            </w: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  <w:t>（人）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取最大</w:t>
            </w: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br/>
              <w:t>分值</w:t>
            </w: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2.1.2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中级以上职称的人员在11-19人的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2.1.3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中级以上职称的人员在2-10人的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2.2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工程、财务等业务负责人具有相应专业中级及以上职称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是/否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相应</w:t>
            </w:r>
          </w:p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分值</w:t>
            </w: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2.3.1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大专学历以上员工占企业在编员工比例在50%（含）以上的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占比数</w:t>
            </w: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  <w:t>（%）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取最大</w:t>
            </w: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br/>
              <w:t>分值</w:t>
            </w: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2.3.2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大专学历以上员工占企业在编员工比例达20%（含）-50%的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2.3.3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大专学历以上员工占企业在编员工比例达20%以下的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2.4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定期组织在职人员参加</w:t>
            </w:r>
            <w:proofErr w:type="gramStart"/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物学网等</w:t>
            </w:r>
            <w:proofErr w:type="gramEnd"/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线上职业教育培训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有/无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取最大</w:t>
            </w: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br/>
              <w:t>分值</w:t>
            </w: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2.5.1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中级以上项目经理数占项目总数比例超过50%（含）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人次</w:t>
            </w: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  <w:t>（次）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2.5.2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中级以上项目经理数占项目总数比例超过20%（含）-50%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2.5.3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中级以上项目经理数占项目总数比例在20%以下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2.6.1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全国级先进个人、班组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有/无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取最大</w:t>
            </w: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br/>
              <w:t>分值</w:t>
            </w: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2.6.2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省、直辖市级先进个人、班组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有/无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2.6.3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省、直辖市级相关部门先进个人、班组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有/无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3A34" w:rsidRPr="00690EEB" w:rsidTr="006F5EE4">
        <w:trPr>
          <w:trHeight w:val="313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2.6.4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上海市建设系统立功竞赛先进个人、班组 / 上海市十佳项目经理、最美物业人标兵/党建先进个人</w:t>
            </w:r>
            <w:r w:rsidR="006F5EE4">
              <w:rPr>
                <w:rFonts w:ascii="宋体" w:eastAsia="宋体" w:hAnsi="宋体" w:cs="宋体" w:hint="eastAsia"/>
                <w:kern w:val="0"/>
                <w:szCs w:val="21"/>
              </w:rPr>
              <w:t>/上海物业工匠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有/无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3A34" w:rsidRPr="00690EEB" w:rsidTr="006F5EE4">
        <w:trPr>
          <w:trHeight w:val="39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2.6.5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上海市物业管理优秀项目经理、最美物业人 / 中国物业管理协会、上海市物业管理行业协会先进个人 / 上海市物业管理优秀服务能手/党建先进个人 / 上海市物业行业职业技能竞赛技术能手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有/无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财务状况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8777FB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777F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3.1.1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DA7DA4" w:rsidRDefault="00783A34" w:rsidP="002C3E15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A7DA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营业总收入在10000万元以上，每增加500万元加1分，以此类推。最高90分。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DA7DA4" w:rsidRDefault="00783A34" w:rsidP="002C3E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A7DA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（万元）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DA7DA4" w:rsidRDefault="00783A34" w:rsidP="002C3E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A7DA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90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取最大</w:t>
            </w: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br/>
              <w:t>分值</w:t>
            </w: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8777FB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777F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3.1.2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DA7DA4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7DA4">
              <w:rPr>
                <w:rFonts w:ascii="宋体" w:eastAsia="宋体" w:hAnsi="宋体" w:cs="宋体" w:hint="eastAsia"/>
                <w:kern w:val="0"/>
                <w:szCs w:val="21"/>
              </w:rPr>
              <w:t>营业总收入5000万元-10000万元，</w:t>
            </w:r>
            <w:r w:rsidR="002775E5" w:rsidRPr="00DA7DA4">
              <w:rPr>
                <w:rFonts w:ascii="宋体" w:eastAsia="宋体" w:hAnsi="宋体" w:cs="宋体" w:hint="eastAsia"/>
                <w:kern w:val="0"/>
                <w:szCs w:val="21"/>
              </w:rPr>
              <w:t>5000万元起</w:t>
            </w:r>
            <w:r w:rsidRPr="00DA7DA4">
              <w:rPr>
                <w:rFonts w:ascii="宋体" w:eastAsia="宋体" w:hAnsi="宋体" w:cs="宋体" w:hint="eastAsia"/>
                <w:kern w:val="0"/>
                <w:szCs w:val="21"/>
              </w:rPr>
              <w:t>每增加250万元加1分，以此类推。最高70分。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DA7DA4" w:rsidRDefault="00783A34" w:rsidP="002C3E15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DA7DA4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7DA4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8777FB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777F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3.1.3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DA7DA4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7DA4">
              <w:rPr>
                <w:rFonts w:ascii="宋体" w:eastAsia="宋体" w:hAnsi="宋体" w:cs="宋体" w:hint="eastAsia"/>
                <w:kern w:val="0"/>
                <w:szCs w:val="21"/>
              </w:rPr>
              <w:t>营业总收入2000万元-5000万元，</w:t>
            </w:r>
            <w:r w:rsidR="002775E5" w:rsidRPr="00DA7DA4">
              <w:rPr>
                <w:rFonts w:ascii="宋体" w:eastAsia="宋体" w:hAnsi="宋体" w:cs="宋体" w:hint="eastAsia"/>
                <w:kern w:val="0"/>
                <w:szCs w:val="21"/>
              </w:rPr>
              <w:t>2000万元起</w:t>
            </w:r>
            <w:r w:rsidRPr="00DA7DA4">
              <w:rPr>
                <w:rFonts w:ascii="宋体" w:eastAsia="宋体" w:hAnsi="宋体" w:cs="宋体" w:hint="eastAsia"/>
                <w:kern w:val="0"/>
                <w:szCs w:val="21"/>
              </w:rPr>
              <w:t>每增加150万元加1分，以此类推。最高50分。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DA7DA4" w:rsidRDefault="00783A34" w:rsidP="002C3E15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DA7DA4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7DA4"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8777FB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777F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3.1.4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DA7DA4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7DA4">
              <w:rPr>
                <w:rFonts w:ascii="宋体" w:eastAsia="宋体" w:hAnsi="宋体" w:cs="宋体" w:hint="eastAsia"/>
                <w:kern w:val="0"/>
                <w:szCs w:val="21"/>
              </w:rPr>
              <w:t>营业总收入500万元-2000万元，</w:t>
            </w:r>
            <w:r w:rsidR="002775E5" w:rsidRPr="00DA7DA4">
              <w:rPr>
                <w:rFonts w:ascii="宋体" w:eastAsia="宋体" w:hAnsi="宋体" w:cs="宋体" w:hint="eastAsia"/>
                <w:kern w:val="0"/>
                <w:szCs w:val="21"/>
              </w:rPr>
              <w:t>500万元起</w:t>
            </w:r>
            <w:r w:rsidRPr="00DA7DA4">
              <w:rPr>
                <w:rFonts w:ascii="宋体" w:eastAsia="宋体" w:hAnsi="宋体" w:cs="宋体" w:hint="eastAsia"/>
                <w:kern w:val="0"/>
                <w:szCs w:val="21"/>
              </w:rPr>
              <w:t>每增加100</w:t>
            </w:r>
            <w:r w:rsidRPr="00DA7DA4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万元加1分，以此类推。最高30分。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DA7DA4" w:rsidRDefault="00783A34" w:rsidP="002C3E15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DA7DA4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7DA4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3.1.5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营业总收入200万元-500万元，</w:t>
            </w:r>
            <w:r w:rsidR="002775E5" w:rsidRPr="00930180">
              <w:rPr>
                <w:rFonts w:ascii="宋体" w:eastAsia="宋体" w:hAnsi="宋体" w:cs="宋体" w:hint="eastAsia"/>
                <w:kern w:val="0"/>
                <w:szCs w:val="21"/>
              </w:rPr>
              <w:t>200万元</w:t>
            </w:r>
            <w:r w:rsidR="002775E5">
              <w:rPr>
                <w:rFonts w:ascii="宋体" w:eastAsia="宋体" w:hAnsi="宋体" w:cs="宋体" w:hint="eastAsia"/>
                <w:kern w:val="0"/>
                <w:szCs w:val="21"/>
              </w:rPr>
              <w:t>起</w:t>
            </w: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每增加30万元加1分，以此类推。最高15分。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3.1.6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营业总收入在200万元以下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3.2.1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利润总额在1000万元及以上的，每增加100万元加1分，以此类推。最高90分。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90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取最大</w:t>
            </w: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br/>
              <w:t>分值</w:t>
            </w: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3.2.2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970C0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利润总额在600万元-1000万元，</w:t>
            </w:r>
            <w:r w:rsidR="002775E5" w:rsidRPr="00930180">
              <w:rPr>
                <w:rFonts w:ascii="宋体" w:eastAsia="宋体" w:hAnsi="宋体" w:cs="宋体" w:hint="eastAsia"/>
                <w:kern w:val="0"/>
                <w:szCs w:val="21"/>
              </w:rPr>
              <w:t>600万元</w:t>
            </w:r>
            <w:r w:rsidR="002775E5">
              <w:rPr>
                <w:rFonts w:ascii="宋体" w:eastAsia="宋体" w:hAnsi="宋体" w:cs="宋体" w:hint="eastAsia"/>
                <w:kern w:val="0"/>
                <w:szCs w:val="21"/>
              </w:rPr>
              <w:t>起</w:t>
            </w: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每增加20万元加1分，以此类推。最高</w:t>
            </w:r>
            <w:r w:rsidR="00970C0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0分。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3.2.3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970C0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利润总额在300万元-600万元，</w:t>
            </w:r>
            <w:r w:rsidR="002775E5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2775E5" w:rsidRPr="00930180">
              <w:rPr>
                <w:rFonts w:ascii="宋体" w:eastAsia="宋体" w:hAnsi="宋体" w:cs="宋体" w:hint="eastAsia"/>
                <w:kern w:val="0"/>
                <w:szCs w:val="21"/>
              </w:rPr>
              <w:t>00万元</w:t>
            </w: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每增加15万元加1分，以此类推。最高</w:t>
            </w:r>
            <w:r w:rsidR="00970C0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0分。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3.2.4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利润总额在100万元-300万元，</w:t>
            </w:r>
            <w:r w:rsidR="002775E5" w:rsidRPr="00930180">
              <w:rPr>
                <w:rFonts w:ascii="宋体" w:eastAsia="宋体" w:hAnsi="宋体" w:cs="宋体" w:hint="eastAsia"/>
                <w:kern w:val="0"/>
                <w:szCs w:val="21"/>
              </w:rPr>
              <w:t>100万元</w:t>
            </w:r>
            <w:r w:rsidR="002775E5">
              <w:rPr>
                <w:rFonts w:ascii="宋体" w:eastAsia="宋体" w:hAnsi="宋体" w:cs="宋体" w:hint="eastAsia"/>
                <w:kern w:val="0"/>
                <w:szCs w:val="21"/>
              </w:rPr>
              <w:t>起</w:t>
            </w: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每增加10万元加1分，以此类推。最高30分。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3.2.5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利润总额在100万元以下的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30180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0180" w:rsidRPr="00930180" w:rsidRDefault="00930180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3.3.1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0180" w:rsidRPr="00930180" w:rsidRDefault="00930180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利润率在3%及以上的，每增长1%加1分，以此类推。最高20分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0180" w:rsidRPr="00930180" w:rsidRDefault="00930180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利润率</w:t>
            </w: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  <w:t>（%）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0180" w:rsidRPr="00930180" w:rsidRDefault="00930180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0180" w:rsidRPr="00930180" w:rsidRDefault="00930180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取最大</w:t>
            </w:r>
          </w:p>
          <w:p w:rsidR="00930180" w:rsidRPr="00930180" w:rsidRDefault="00930180" w:rsidP="002C3E15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分值</w:t>
            </w:r>
          </w:p>
        </w:tc>
      </w:tr>
      <w:tr w:rsidR="00930180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0180" w:rsidRPr="00930180" w:rsidRDefault="00930180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3.3.2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0180" w:rsidRPr="00930180" w:rsidRDefault="00930180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利润率在0-3%的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0180" w:rsidRPr="00930180" w:rsidRDefault="00930180" w:rsidP="002C3E1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0180" w:rsidRPr="00930180" w:rsidRDefault="00930180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0180" w:rsidRPr="00930180" w:rsidRDefault="00930180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管理规模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4.1.1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管理面积在1800万平方米及以上的，每增加150万平米加1分，以此类推。最高60分。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（万平方米）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取最大</w:t>
            </w: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br/>
              <w:t>分值</w:t>
            </w: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4.1.2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管理面积在800万平方米-1800万平方米，</w:t>
            </w:r>
            <w:r w:rsidR="002775E5" w:rsidRPr="00930180">
              <w:rPr>
                <w:rFonts w:ascii="宋体" w:eastAsia="宋体" w:hAnsi="宋体" w:cs="宋体" w:hint="eastAsia"/>
                <w:kern w:val="0"/>
                <w:szCs w:val="21"/>
              </w:rPr>
              <w:t>800万平方米</w:t>
            </w:r>
            <w:r w:rsidR="002775E5">
              <w:rPr>
                <w:rFonts w:ascii="宋体" w:eastAsia="宋体" w:hAnsi="宋体" w:cs="宋体" w:hint="eastAsia"/>
                <w:kern w:val="0"/>
                <w:szCs w:val="21"/>
              </w:rPr>
              <w:t>起</w:t>
            </w: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每增加50万平米加1分，以此类推。最高50分。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4.1.3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775E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管理面积在200万平方米-800万平方米，</w:t>
            </w:r>
            <w:r w:rsidR="002775E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2775E5" w:rsidRPr="00930180">
              <w:rPr>
                <w:rFonts w:ascii="宋体" w:eastAsia="宋体" w:hAnsi="宋体" w:cs="宋体" w:hint="eastAsia"/>
                <w:kern w:val="0"/>
                <w:szCs w:val="21"/>
              </w:rPr>
              <w:t>00万平方米</w:t>
            </w:r>
            <w:r w:rsidR="002775E5">
              <w:rPr>
                <w:rFonts w:ascii="宋体" w:eastAsia="宋体" w:hAnsi="宋体" w:cs="宋体" w:hint="eastAsia"/>
                <w:kern w:val="0"/>
                <w:szCs w:val="21"/>
              </w:rPr>
              <w:t>起</w:t>
            </w: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每增加30万平米加1分，以此类推。最高30分。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4.1.4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775E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管理面积在100万平方米-200万平方米，</w:t>
            </w:r>
            <w:r w:rsidR="002775E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2775E5" w:rsidRPr="00930180">
              <w:rPr>
                <w:rFonts w:ascii="宋体" w:eastAsia="宋体" w:hAnsi="宋体" w:cs="宋体" w:hint="eastAsia"/>
                <w:kern w:val="0"/>
                <w:szCs w:val="21"/>
              </w:rPr>
              <w:t>00万平方米</w:t>
            </w:r>
            <w:r w:rsidR="002775E5">
              <w:rPr>
                <w:rFonts w:ascii="宋体" w:eastAsia="宋体" w:hAnsi="宋体" w:cs="宋体" w:hint="eastAsia"/>
                <w:kern w:val="0"/>
                <w:szCs w:val="21"/>
              </w:rPr>
              <w:t>起</w:t>
            </w: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每增加10万平米加1分，以此类推。最高20分。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4.1.5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管理面积在100万平方米以下的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8777FB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777F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4.2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DA7DA4" w:rsidRDefault="00783A34" w:rsidP="002C3E15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A7DA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管理项目每1项折合1分，最高60分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DA7DA4" w:rsidRDefault="00783A34" w:rsidP="002C3E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A7DA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（项）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DA7DA4" w:rsidRDefault="00783A34" w:rsidP="002C3E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A7DA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0180" w:rsidRPr="00DA7DA4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7DA4">
              <w:rPr>
                <w:rFonts w:ascii="宋体" w:eastAsia="宋体" w:hAnsi="宋体" w:cs="宋体" w:hint="eastAsia"/>
                <w:kern w:val="0"/>
                <w:szCs w:val="21"/>
              </w:rPr>
              <w:t>相应</w:t>
            </w:r>
          </w:p>
          <w:p w:rsidR="00783A34" w:rsidRPr="00DA7DA4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7DA4">
              <w:rPr>
                <w:rFonts w:ascii="宋体" w:eastAsia="宋体" w:hAnsi="宋体" w:cs="宋体" w:hint="eastAsia"/>
                <w:kern w:val="0"/>
                <w:szCs w:val="21"/>
              </w:rPr>
              <w:t>分值</w:t>
            </w: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8777FB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777F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4.3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DA7DA4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7DA4">
              <w:rPr>
                <w:rFonts w:ascii="宋体" w:eastAsia="宋体" w:hAnsi="宋体" w:cs="宋体" w:hint="eastAsia"/>
                <w:kern w:val="0"/>
                <w:szCs w:val="21"/>
              </w:rPr>
              <w:t>上海市优秀示范项目（有效期内）每1项折合15分，最高60分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DA7DA4" w:rsidRDefault="00783A34" w:rsidP="002C3E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A7DA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（项）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DA7DA4" w:rsidRDefault="00783A34" w:rsidP="002C3E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A7DA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0180" w:rsidRPr="00DA7DA4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7DA4">
              <w:rPr>
                <w:rFonts w:ascii="宋体" w:eastAsia="宋体" w:hAnsi="宋体" w:cs="宋体" w:hint="eastAsia"/>
                <w:kern w:val="0"/>
                <w:szCs w:val="21"/>
              </w:rPr>
              <w:t>相应</w:t>
            </w:r>
          </w:p>
          <w:p w:rsidR="00783A34" w:rsidRPr="00DA7DA4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7DA4">
              <w:rPr>
                <w:rFonts w:ascii="宋体" w:eastAsia="宋体" w:hAnsi="宋体" w:cs="宋体" w:hint="eastAsia"/>
                <w:kern w:val="0"/>
                <w:szCs w:val="21"/>
              </w:rPr>
              <w:t>分值</w:t>
            </w: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合同续签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5.1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企业物业服务合同总体续签率在90%以上的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续签率</w:t>
            </w: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  <w:t>（%）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取最大</w:t>
            </w: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br/>
              <w:t>分值</w:t>
            </w: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5.2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企业物业服务合同总体续签率81%-90%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5.3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企业物业服务合同总体续签率71%-80%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5.4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企业物业服务合同总体续签率51%-70%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5.5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企业物业服务合同总体续签率低于50%及以下的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诚信参与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6.1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获得诚信承诺AAA企业称号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有/无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取最大</w:t>
            </w:r>
            <w:r w:rsidR="00930180" w:rsidRPr="00930180">
              <w:rPr>
                <w:rFonts w:ascii="宋体" w:eastAsia="宋体" w:hAnsi="宋体" w:cs="宋体" w:hint="eastAsia"/>
                <w:kern w:val="0"/>
                <w:szCs w:val="21"/>
              </w:rPr>
              <w:t>分值</w:t>
            </w: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6.2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获得诚信承诺AA企业称号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有/无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6.3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获得诚信承诺A企业称号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有/无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6.4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获得诚信承诺企业称号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有/无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7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企业荣誉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7.1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全国级先进集体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有/无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取最大</w:t>
            </w:r>
            <w:r w:rsidR="00930180" w:rsidRPr="00930180">
              <w:rPr>
                <w:rFonts w:ascii="宋体" w:eastAsia="宋体" w:hAnsi="宋体" w:cs="宋体" w:hint="eastAsia"/>
                <w:kern w:val="0"/>
                <w:szCs w:val="21"/>
              </w:rPr>
              <w:t>分值</w:t>
            </w: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7.2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市级相关部门先进集体，如“市文明单位”“工人先锋号”等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有/无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3A34" w:rsidRPr="00690EEB" w:rsidTr="006F5EE4">
        <w:trPr>
          <w:trHeight w:val="313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7.4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上海市建设系统立功竞赛先进集体、或成立“劳模工作室”、“大师工作室”/市级党建先进集体等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有/无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7.5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中国物业管理协会、上海市物业管理行业协会优秀会员单位/党建先进集体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有/无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7.6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企业获得其他</w:t>
            </w:r>
            <w:r w:rsidR="00C53F4D">
              <w:rPr>
                <w:rFonts w:ascii="宋体" w:eastAsia="宋体" w:hAnsi="宋体" w:cs="宋体" w:hint="eastAsia"/>
                <w:kern w:val="0"/>
                <w:szCs w:val="21"/>
              </w:rPr>
              <w:t>市级</w:t>
            </w: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集体荣誉的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有/无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市场监管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8.1.1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税务信用A级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A或B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取最大</w:t>
            </w: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8.1.2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税务信用B级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8.2.1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已建立完整的服务管理体系，通过质量、环境、职业与健康安全体系外部认证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是/否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取最大</w:t>
            </w:r>
            <w:r w:rsidR="00750FEA" w:rsidRPr="00930180">
              <w:rPr>
                <w:rFonts w:ascii="宋体" w:eastAsia="宋体" w:hAnsi="宋体" w:cs="宋体" w:hint="eastAsia"/>
                <w:kern w:val="0"/>
                <w:szCs w:val="21"/>
              </w:rPr>
              <w:t>分值</w:t>
            </w: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8.2.2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已建立完整的服务管理体系，通过质量体系外部认证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是/否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8.2.3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已建立完整的企业内部管理体系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是/否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社会责任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9.1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参与捐赠、助学、援疆、援边等公益活动的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有/无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0FEA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相应</w:t>
            </w:r>
          </w:p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分值</w:t>
            </w: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9.2.1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纳税总额在800万元及以上的，每增加50万元加1分，以此类推，最高60分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取最大</w:t>
            </w:r>
          </w:p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分值</w:t>
            </w: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9.2.2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纳税总额在200-800万元的，每增加30万元加1分，以此类推，最高40分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9.2.3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纳税总额低于200万元且正常缴纳的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3A3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行业参与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A34" w:rsidRPr="00930180" w:rsidRDefault="00783A3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16342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342" w:rsidRPr="00C53F4D" w:rsidRDefault="00216342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53F4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10.1.1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6342" w:rsidRPr="00C53F4D" w:rsidRDefault="00216342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3F4D">
              <w:rPr>
                <w:rFonts w:ascii="宋体" w:eastAsia="宋体" w:hAnsi="宋体" w:cs="宋体" w:hint="eastAsia"/>
                <w:kern w:val="0"/>
                <w:szCs w:val="21"/>
              </w:rPr>
              <w:t>参与上海市级、中物协层面标准（课题）制订、研究的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342" w:rsidRPr="00C53F4D" w:rsidRDefault="00216342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53F4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是/否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342" w:rsidRPr="00C53F4D" w:rsidRDefault="00216342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3F4D"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342" w:rsidRPr="00930180" w:rsidRDefault="00216342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取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对应</w:t>
            </w:r>
          </w:p>
          <w:p w:rsidR="00216342" w:rsidRDefault="00216342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分值</w:t>
            </w:r>
          </w:p>
          <w:p w:rsidR="00216342" w:rsidRPr="00930180" w:rsidRDefault="00216342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（取最高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Cs w:val="21"/>
              </w:rPr>
              <w:t>分）</w:t>
            </w:r>
          </w:p>
        </w:tc>
      </w:tr>
      <w:tr w:rsidR="00216342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342" w:rsidRPr="00C53F4D" w:rsidRDefault="00216342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53F4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10.1.2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342" w:rsidRPr="00C53F4D" w:rsidRDefault="00216342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3F4D">
              <w:rPr>
                <w:rFonts w:ascii="宋体" w:eastAsia="宋体" w:hAnsi="宋体" w:cs="宋体" w:hint="eastAsia"/>
                <w:kern w:val="0"/>
                <w:szCs w:val="21"/>
              </w:rPr>
              <w:t>参与上海</w:t>
            </w:r>
            <w:proofErr w:type="gramStart"/>
            <w:r w:rsidRPr="00C53F4D">
              <w:rPr>
                <w:rFonts w:ascii="宋体" w:eastAsia="宋体" w:hAnsi="宋体" w:cs="宋体" w:hint="eastAsia"/>
                <w:kern w:val="0"/>
                <w:szCs w:val="21"/>
              </w:rPr>
              <w:t>物协行业</w:t>
            </w:r>
            <w:proofErr w:type="gramEnd"/>
            <w:r w:rsidRPr="00C53F4D">
              <w:rPr>
                <w:rFonts w:ascii="宋体" w:eastAsia="宋体" w:hAnsi="宋体" w:cs="宋体" w:hint="eastAsia"/>
                <w:kern w:val="0"/>
                <w:szCs w:val="21"/>
              </w:rPr>
              <w:t>标准制订、研究的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342" w:rsidRPr="00C53F4D" w:rsidRDefault="00216342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53F4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是/否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342" w:rsidRPr="00C53F4D" w:rsidRDefault="00216342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3F4D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6342" w:rsidRPr="00930180" w:rsidRDefault="00216342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16342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342" w:rsidRPr="00930180" w:rsidRDefault="00216342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10.1.3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.1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6342" w:rsidRPr="00930180" w:rsidRDefault="00216342" w:rsidP="0021624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参与</w:t>
            </w:r>
            <w:proofErr w:type="gramStart"/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上海物协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评审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立项的年度</w:t>
            </w: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课题研究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的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342" w:rsidRPr="00930180" w:rsidRDefault="00216342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是/否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342" w:rsidRPr="00C53F4D" w:rsidRDefault="00216342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C53F4D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6342" w:rsidRPr="00930180" w:rsidRDefault="00216342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16342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6342" w:rsidRPr="00930180" w:rsidRDefault="00216342" w:rsidP="009044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10.1.3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.2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342" w:rsidRPr="00930180" w:rsidRDefault="00216342" w:rsidP="0021624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参与</w:t>
            </w:r>
            <w:proofErr w:type="gramStart"/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上海物协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评审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立项的自主</w:t>
            </w: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课题研究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的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6342" w:rsidRPr="00930180" w:rsidRDefault="00216342" w:rsidP="009044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是/否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6342" w:rsidRPr="00C53F4D" w:rsidRDefault="00216342" w:rsidP="009044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3F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342" w:rsidRPr="00930180" w:rsidRDefault="00216342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16342" w:rsidRPr="00690EEB" w:rsidTr="000B05A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6342" w:rsidRPr="00930180" w:rsidRDefault="00216342" w:rsidP="009044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10.1.3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.3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342" w:rsidRPr="00930180" w:rsidRDefault="00216342" w:rsidP="009A7DA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参与</w:t>
            </w:r>
            <w:proofErr w:type="gramStart"/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上海物协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立项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的年度</w:t>
            </w: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课题研究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并通过</w:t>
            </w:r>
            <w:r w:rsidRPr="006F5EE4">
              <w:rPr>
                <w:rFonts w:ascii="宋体" w:eastAsia="宋体" w:hAnsi="宋体" w:cs="宋体" w:hint="eastAsia"/>
                <w:kern w:val="0"/>
                <w:szCs w:val="21"/>
              </w:rPr>
              <w:t>年终评审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的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6342" w:rsidRPr="00930180" w:rsidRDefault="00216342" w:rsidP="009044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是/否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6342" w:rsidRPr="00C53F4D" w:rsidRDefault="00216342" w:rsidP="009044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C53F4D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342" w:rsidRPr="00930180" w:rsidRDefault="00216342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16342" w:rsidRPr="00690EEB" w:rsidTr="000B05A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6342" w:rsidRPr="00930180" w:rsidRDefault="00216342" w:rsidP="009044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10.1.3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.4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342" w:rsidRPr="00930180" w:rsidRDefault="00216342" w:rsidP="009A7DA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参与</w:t>
            </w:r>
            <w:proofErr w:type="gramStart"/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上海物协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立项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的自主</w:t>
            </w: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课题研究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并通过</w:t>
            </w:r>
            <w:r w:rsidRPr="006F5EE4">
              <w:rPr>
                <w:rFonts w:ascii="宋体" w:eastAsia="宋体" w:hAnsi="宋体" w:cs="宋体" w:hint="eastAsia"/>
                <w:kern w:val="0"/>
                <w:szCs w:val="21"/>
              </w:rPr>
              <w:t>年终评审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的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6342" w:rsidRPr="00930180" w:rsidRDefault="00216342" w:rsidP="009044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是/否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6342" w:rsidRPr="00C53F4D" w:rsidRDefault="00216342" w:rsidP="009044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342" w:rsidRPr="00930180" w:rsidRDefault="00216342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7DA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A7DA4" w:rsidRPr="00930180" w:rsidRDefault="009A7DA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10.2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A7DA4" w:rsidRPr="00930180" w:rsidRDefault="009A7DA4" w:rsidP="002C3E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积极参加行业组织的各项活动、会议的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A7DA4" w:rsidRPr="00930180" w:rsidRDefault="009A7DA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是/否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A7DA4" w:rsidRPr="00C53F4D" w:rsidRDefault="009A7DA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3F4D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A7DA4" w:rsidRDefault="009A7DA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相应</w:t>
            </w:r>
          </w:p>
          <w:p w:rsidR="009A7DA4" w:rsidRPr="00930180" w:rsidRDefault="009A7DA4" w:rsidP="002C3E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kern w:val="0"/>
                <w:szCs w:val="21"/>
              </w:rPr>
              <w:t>分值</w:t>
            </w:r>
          </w:p>
        </w:tc>
      </w:tr>
      <w:tr w:rsidR="009A7DA4" w:rsidRPr="00690EEB" w:rsidTr="006F5EE4">
        <w:trPr>
          <w:trHeight w:val="2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A7DA4" w:rsidRPr="00930180" w:rsidRDefault="009A7DA4" w:rsidP="002C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A7DA4" w:rsidRPr="00930180" w:rsidRDefault="009A7DA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A7DA4" w:rsidRPr="00930180" w:rsidRDefault="009A7DA4" w:rsidP="002C3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A7DA4" w:rsidRPr="00930180" w:rsidRDefault="009A7DA4" w:rsidP="002C3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A7DA4" w:rsidRPr="00930180" w:rsidRDefault="009A7DA4" w:rsidP="002C3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01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930180" w:rsidRDefault="00930180" w:rsidP="00783A34">
      <w:pPr>
        <w:widowControl/>
        <w:spacing w:line="450" w:lineRule="atLeast"/>
        <w:rPr>
          <w:rFonts w:ascii="黑体" w:eastAsia="黑体" w:hAnsi="黑体" w:cs="Arial"/>
          <w:b/>
          <w:kern w:val="0"/>
          <w:sz w:val="32"/>
          <w:szCs w:val="24"/>
          <w:shd w:val="clear" w:color="auto" w:fill="FFFFFF"/>
        </w:rPr>
      </w:pPr>
    </w:p>
    <w:p w:rsidR="00783A34" w:rsidRPr="00690EEB" w:rsidRDefault="00783A34" w:rsidP="00783A34">
      <w:pPr>
        <w:widowControl/>
        <w:spacing w:line="450" w:lineRule="atLeast"/>
        <w:rPr>
          <w:rFonts w:ascii="黑体" w:eastAsia="黑体" w:hAnsi="黑体" w:cs="Arial"/>
          <w:b/>
          <w:kern w:val="0"/>
          <w:sz w:val="32"/>
          <w:szCs w:val="24"/>
          <w:shd w:val="clear" w:color="auto" w:fill="FFFFFF"/>
        </w:rPr>
      </w:pPr>
    </w:p>
    <w:p w:rsidR="00783A34" w:rsidRPr="007D633F" w:rsidRDefault="00783A34" w:rsidP="00293B1A">
      <w:pPr>
        <w:widowControl/>
        <w:jc w:val="left"/>
        <w:rPr>
          <w:rFonts w:ascii="仿宋" w:eastAsia="仿宋" w:hAnsi="仿宋" w:cs="Arial"/>
          <w:kern w:val="0"/>
          <w:sz w:val="24"/>
          <w:szCs w:val="24"/>
          <w:shd w:val="clear" w:color="auto" w:fill="FFFFFF"/>
        </w:rPr>
      </w:pPr>
    </w:p>
    <w:sectPr w:rsidR="00783A34" w:rsidRPr="007D633F" w:rsidSect="00750FEA">
      <w:footerReference w:type="default" r:id="rId8"/>
      <w:pgSz w:w="11906" w:h="16838"/>
      <w:pgMar w:top="136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D7E" w:rsidRDefault="001E4D7E" w:rsidP="0039156C">
      <w:r>
        <w:separator/>
      </w:r>
    </w:p>
  </w:endnote>
  <w:endnote w:type="continuationSeparator" w:id="0">
    <w:p w:rsidR="001E4D7E" w:rsidRDefault="001E4D7E" w:rsidP="0039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CD5" w:rsidRDefault="00D44CD5">
    <w:pPr>
      <w:pStyle w:val="a6"/>
      <w:jc w:val="center"/>
    </w:pPr>
  </w:p>
  <w:p w:rsidR="00D44CD5" w:rsidRDefault="00D44C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D7E" w:rsidRDefault="001E4D7E" w:rsidP="0039156C">
      <w:r>
        <w:separator/>
      </w:r>
    </w:p>
  </w:footnote>
  <w:footnote w:type="continuationSeparator" w:id="0">
    <w:p w:rsidR="001E4D7E" w:rsidRDefault="001E4D7E" w:rsidP="00391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5646"/>
    <w:multiLevelType w:val="hybridMultilevel"/>
    <w:tmpl w:val="E38AE906"/>
    <w:lvl w:ilvl="0" w:tplc="6570D1B0">
      <w:start w:val="1"/>
      <w:numFmt w:val="decimal"/>
      <w:lvlText w:val="%1、"/>
      <w:lvlJc w:val="left"/>
      <w:pPr>
        <w:ind w:left="1360" w:hanging="7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BE72BC9"/>
    <w:multiLevelType w:val="multilevel"/>
    <w:tmpl w:val="0E6A27F9"/>
    <w:lvl w:ilvl="0">
      <w:start w:val="1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F345C5B"/>
    <w:multiLevelType w:val="hybridMultilevel"/>
    <w:tmpl w:val="F808D3C0"/>
    <w:lvl w:ilvl="0" w:tplc="EF5054E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B2138F"/>
    <w:multiLevelType w:val="hybridMultilevel"/>
    <w:tmpl w:val="1D663B80"/>
    <w:lvl w:ilvl="0" w:tplc="02723A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04FF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2AA53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1610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0E8FA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F678F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480ED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2230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5CF57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0D"/>
    <w:rsid w:val="0000315D"/>
    <w:rsid w:val="000100F9"/>
    <w:rsid w:val="00072096"/>
    <w:rsid w:val="00092068"/>
    <w:rsid w:val="000A61AB"/>
    <w:rsid w:val="000C1459"/>
    <w:rsid w:val="000C266D"/>
    <w:rsid w:val="000E7DED"/>
    <w:rsid w:val="0012426E"/>
    <w:rsid w:val="00143B11"/>
    <w:rsid w:val="001A4601"/>
    <w:rsid w:val="001D3D05"/>
    <w:rsid w:val="001E4D7E"/>
    <w:rsid w:val="001F0377"/>
    <w:rsid w:val="00216246"/>
    <w:rsid w:val="00216342"/>
    <w:rsid w:val="00225822"/>
    <w:rsid w:val="00226CCD"/>
    <w:rsid w:val="0023441C"/>
    <w:rsid w:val="0023512B"/>
    <w:rsid w:val="00237BAC"/>
    <w:rsid w:val="0025044E"/>
    <w:rsid w:val="00270042"/>
    <w:rsid w:val="002775E5"/>
    <w:rsid w:val="00293B1A"/>
    <w:rsid w:val="002B7D40"/>
    <w:rsid w:val="002C3E15"/>
    <w:rsid w:val="002E2142"/>
    <w:rsid w:val="00301C51"/>
    <w:rsid w:val="00322990"/>
    <w:rsid w:val="0034089E"/>
    <w:rsid w:val="00355AFE"/>
    <w:rsid w:val="00357138"/>
    <w:rsid w:val="0039156C"/>
    <w:rsid w:val="003C3214"/>
    <w:rsid w:val="003C7EC4"/>
    <w:rsid w:val="00405B8C"/>
    <w:rsid w:val="00426608"/>
    <w:rsid w:val="0049110B"/>
    <w:rsid w:val="004A5391"/>
    <w:rsid w:val="004C6E4E"/>
    <w:rsid w:val="004D5E17"/>
    <w:rsid w:val="004E1E11"/>
    <w:rsid w:val="00522C1B"/>
    <w:rsid w:val="00527D13"/>
    <w:rsid w:val="00537876"/>
    <w:rsid w:val="00552157"/>
    <w:rsid w:val="005640EC"/>
    <w:rsid w:val="005D4DA6"/>
    <w:rsid w:val="00622ECE"/>
    <w:rsid w:val="00624851"/>
    <w:rsid w:val="006427D0"/>
    <w:rsid w:val="0065569F"/>
    <w:rsid w:val="00667429"/>
    <w:rsid w:val="0066752C"/>
    <w:rsid w:val="00670E24"/>
    <w:rsid w:val="006736DA"/>
    <w:rsid w:val="00690EEB"/>
    <w:rsid w:val="00695AD7"/>
    <w:rsid w:val="006964A8"/>
    <w:rsid w:val="006A3BE7"/>
    <w:rsid w:val="006D270D"/>
    <w:rsid w:val="006F25EC"/>
    <w:rsid w:val="006F5EE4"/>
    <w:rsid w:val="00712C1C"/>
    <w:rsid w:val="0073771C"/>
    <w:rsid w:val="00750FEA"/>
    <w:rsid w:val="007702F7"/>
    <w:rsid w:val="00783A34"/>
    <w:rsid w:val="007C6AA4"/>
    <w:rsid w:val="007D208F"/>
    <w:rsid w:val="007D540D"/>
    <w:rsid w:val="007D633F"/>
    <w:rsid w:val="008037E9"/>
    <w:rsid w:val="00832A83"/>
    <w:rsid w:val="00863248"/>
    <w:rsid w:val="00864C5F"/>
    <w:rsid w:val="00870C24"/>
    <w:rsid w:val="008777FB"/>
    <w:rsid w:val="00881393"/>
    <w:rsid w:val="0088599E"/>
    <w:rsid w:val="008869F0"/>
    <w:rsid w:val="00893404"/>
    <w:rsid w:val="0089554F"/>
    <w:rsid w:val="008B25EE"/>
    <w:rsid w:val="008C7FD6"/>
    <w:rsid w:val="008E3E3F"/>
    <w:rsid w:val="00904434"/>
    <w:rsid w:val="009112A0"/>
    <w:rsid w:val="0092099B"/>
    <w:rsid w:val="00921960"/>
    <w:rsid w:val="00922BE1"/>
    <w:rsid w:val="00926DA9"/>
    <w:rsid w:val="00930180"/>
    <w:rsid w:val="009601EB"/>
    <w:rsid w:val="00970C0D"/>
    <w:rsid w:val="00983EA2"/>
    <w:rsid w:val="009A7510"/>
    <w:rsid w:val="009A7DA4"/>
    <w:rsid w:val="009B26B0"/>
    <w:rsid w:val="009B3BD2"/>
    <w:rsid w:val="009B5583"/>
    <w:rsid w:val="009C37DF"/>
    <w:rsid w:val="009C6AA4"/>
    <w:rsid w:val="009D6075"/>
    <w:rsid w:val="009F362B"/>
    <w:rsid w:val="00A914AC"/>
    <w:rsid w:val="00AA1D48"/>
    <w:rsid w:val="00AD1F56"/>
    <w:rsid w:val="00AF369D"/>
    <w:rsid w:val="00AF402F"/>
    <w:rsid w:val="00B14BA6"/>
    <w:rsid w:val="00B214F1"/>
    <w:rsid w:val="00B544BB"/>
    <w:rsid w:val="00B749FD"/>
    <w:rsid w:val="00B86BDD"/>
    <w:rsid w:val="00BC5D22"/>
    <w:rsid w:val="00BC6867"/>
    <w:rsid w:val="00BD20FD"/>
    <w:rsid w:val="00BE4E3C"/>
    <w:rsid w:val="00C02260"/>
    <w:rsid w:val="00C03F64"/>
    <w:rsid w:val="00C14267"/>
    <w:rsid w:val="00C333C6"/>
    <w:rsid w:val="00C36440"/>
    <w:rsid w:val="00C45BA2"/>
    <w:rsid w:val="00C53960"/>
    <w:rsid w:val="00C53F4D"/>
    <w:rsid w:val="00C94A89"/>
    <w:rsid w:val="00CA0F80"/>
    <w:rsid w:val="00CB5073"/>
    <w:rsid w:val="00CC11C9"/>
    <w:rsid w:val="00CD69EC"/>
    <w:rsid w:val="00D01FA9"/>
    <w:rsid w:val="00D05ABB"/>
    <w:rsid w:val="00D23159"/>
    <w:rsid w:val="00D35460"/>
    <w:rsid w:val="00D44CD5"/>
    <w:rsid w:val="00D61EAC"/>
    <w:rsid w:val="00D731CA"/>
    <w:rsid w:val="00DA7DA4"/>
    <w:rsid w:val="00E00A48"/>
    <w:rsid w:val="00E2053D"/>
    <w:rsid w:val="00E32CA2"/>
    <w:rsid w:val="00E64443"/>
    <w:rsid w:val="00E8050F"/>
    <w:rsid w:val="00E80FE4"/>
    <w:rsid w:val="00EB0F70"/>
    <w:rsid w:val="00EB16E6"/>
    <w:rsid w:val="00EB5233"/>
    <w:rsid w:val="00EC7549"/>
    <w:rsid w:val="00ED68EF"/>
    <w:rsid w:val="00F048BF"/>
    <w:rsid w:val="00F17CA9"/>
    <w:rsid w:val="00F56B4D"/>
    <w:rsid w:val="00F7361B"/>
    <w:rsid w:val="00FF34F4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0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F369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540D"/>
    <w:rPr>
      <w:rFonts w:ascii="Times New Roman" w:eastAsia="宋体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D540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D540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91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9156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91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9156C"/>
    <w:rPr>
      <w:sz w:val="18"/>
      <w:szCs w:val="18"/>
    </w:rPr>
  </w:style>
  <w:style w:type="character" w:styleId="a7">
    <w:name w:val="Strong"/>
    <w:basedOn w:val="a0"/>
    <w:uiPriority w:val="22"/>
    <w:qFormat/>
    <w:rsid w:val="001D3D05"/>
    <w:rPr>
      <w:b/>
      <w:bCs/>
    </w:rPr>
  </w:style>
  <w:style w:type="paragraph" w:styleId="a8">
    <w:name w:val="Date"/>
    <w:basedOn w:val="a"/>
    <w:next w:val="a"/>
    <w:link w:val="Char2"/>
    <w:uiPriority w:val="99"/>
    <w:semiHidden/>
    <w:unhideWhenUsed/>
    <w:rsid w:val="00FF5CFF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FF5CFF"/>
  </w:style>
  <w:style w:type="character" w:customStyle="1" w:styleId="1Char">
    <w:name w:val="标题 1 Char"/>
    <w:basedOn w:val="a0"/>
    <w:link w:val="1"/>
    <w:uiPriority w:val="9"/>
    <w:rsid w:val="00AF369D"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rsid w:val="00B544BB"/>
    <w:pPr>
      <w:ind w:firstLineChars="200" w:firstLine="420"/>
    </w:pPr>
  </w:style>
  <w:style w:type="paragraph" w:customStyle="1" w:styleId="Default">
    <w:name w:val="Default"/>
    <w:rsid w:val="00B544BB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770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0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F369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540D"/>
    <w:rPr>
      <w:rFonts w:ascii="Times New Roman" w:eastAsia="宋体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D540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D540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91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9156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91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9156C"/>
    <w:rPr>
      <w:sz w:val="18"/>
      <w:szCs w:val="18"/>
    </w:rPr>
  </w:style>
  <w:style w:type="character" w:styleId="a7">
    <w:name w:val="Strong"/>
    <w:basedOn w:val="a0"/>
    <w:uiPriority w:val="22"/>
    <w:qFormat/>
    <w:rsid w:val="001D3D05"/>
    <w:rPr>
      <w:b/>
      <w:bCs/>
    </w:rPr>
  </w:style>
  <w:style w:type="paragraph" w:styleId="a8">
    <w:name w:val="Date"/>
    <w:basedOn w:val="a"/>
    <w:next w:val="a"/>
    <w:link w:val="Char2"/>
    <w:uiPriority w:val="99"/>
    <w:semiHidden/>
    <w:unhideWhenUsed/>
    <w:rsid w:val="00FF5CFF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FF5CFF"/>
  </w:style>
  <w:style w:type="character" w:customStyle="1" w:styleId="1Char">
    <w:name w:val="标题 1 Char"/>
    <w:basedOn w:val="a0"/>
    <w:link w:val="1"/>
    <w:uiPriority w:val="9"/>
    <w:rsid w:val="00AF369D"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rsid w:val="00B544BB"/>
    <w:pPr>
      <w:ind w:firstLineChars="200" w:firstLine="420"/>
    </w:pPr>
  </w:style>
  <w:style w:type="paragraph" w:customStyle="1" w:styleId="Default">
    <w:name w:val="Default"/>
    <w:rsid w:val="00B544BB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770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48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</dc:creator>
  <cp:lastModifiedBy>lenovo</cp:lastModifiedBy>
  <cp:revision>10</cp:revision>
  <cp:lastPrinted>2024-02-26T01:51:00Z</cp:lastPrinted>
  <dcterms:created xsi:type="dcterms:W3CDTF">2024-01-25T01:37:00Z</dcterms:created>
  <dcterms:modified xsi:type="dcterms:W3CDTF">2024-02-28T00:33:00Z</dcterms:modified>
</cp:coreProperties>
</file>