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C7" w:rsidRPr="005362A1" w:rsidRDefault="00076CC7" w:rsidP="00076CC7">
      <w:pPr>
        <w:rPr>
          <w:rFonts w:ascii="微软雅黑" w:eastAsia="微软雅黑" w:hAnsi="微软雅黑" w:cs="微软雅黑"/>
          <w:sz w:val="24"/>
        </w:rPr>
      </w:pPr>
      <w:r w:rsidRPr="005362A1">
        <w:rPr>
          <w:rFonts w:ascii="微软雅黑" w:eastAsia="微软雅黑" w:hAnsi="微软雅黑" w:cs="微软雅黑" w:hint="eastAsia"/>
          <w:sz w:val="24"/>
        </w:rPr>
        <w:t>附件1：</w:t>
      </w:r>
    </w:p>
    <w:p w:rsidR="00076CC7" w:rsidRPr="005362A1" w:rsidRDefault="00076CC7" w:rsidP="00076CC7">
      <w:pPr>
        <w:pStyle w:val="a7"/>
        <w:spacing w:beforeAutospacing="0" w:afterAutospacing="0" w:line="390" w:lineRule="atLeast"/>
        <w:jc w:val="center"/>
        <w:rPr>
          <w:rFonts w:ascii="微软雅黑" w:eastAsia="微软雅黑" w:hAnsi="微软雅黑" w:cs="微软雅黑"/>
          <w:spacing w:val="8"/>
          <w:sz w:val="32"/>
        </w:rPr>
      </w:pPr>
      <w:r w:rsidRPr="005362A1">
        <w:rPr>
          <w:rFonts w:ascii="微软雅黑" w:eastAsia="微软雅黑" w:hAnsi="微软雅黑" w:cs="微软雅黑" w:hint="eastAsia"/>
          <w:spacing w:val="8"/>
          <w:sz w:val="32"/>
        </w:rPr>
        <w:t>掼蛋比赛报名表</w:t>
      </w:r>
    </w:p>
    <w:p w:rsidR="00076CC7" w:rsidRPr="005362A1" w:rsidRDefault="00076CC7" w:rsidP="00076CC7">
      <w:pPr>
        <w:pStyle w:val="a7"/>
        <w:spacing w:beforeAutospacing="0" w:afterAutospacing="0" w:line="390" w:lineRule="atLeast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 w:hint="eastAsia"/>
          <w:spacing w:val="8"/>
          <w:sz w:val="28"/>
        </w:rPr>
        <w:t xml:space="preserve">单位名称：   </w:t>
      </w:r>
      <w:r>
        <w:rPr>
          <w:rFonts w:ascii="仿宋" w:eastAsia="仿宋" w:hAnsi="仿宋" w:cs="微软雅黑" w:hint="eastAsia"/>
          <w:spacing w:val="8"/>
          <w:sz w:val="28"/>
        </w:rPr>
        <w:t xml:space="preserve">                  代表处：</w:t>
      </w:r>
    </w:p>
    <w:p w:rsidR="00076CC7" w:rsidRPr="005362A1" w:rsidRDefault="00076CC7" w:rsidP="00076CC7">
      <w:pPr>
        <w:pStyle w:val="a7"/>
        <w:spacing w:beforeAutospacing="0" w:afterAutospacing="0" w:line="390" w:lineRule="atLeast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 w:hint="eastAsia"/>
          <w:spacing w:val="8"/>
          <w:sz w:val="28"/>
        </w:rPr>
        <w:t xml:space="preserve">领队/联系人：                  联系方式：               </w:t>
      </w:r>
    </w:p>
    <w:tbl>
      <w:tblPr>
        <w:tblStyle w:val="a5"/>
        <w:tblW w:w="8613" w:type="dxa"/>
        <w:tblLook w:val="04A0"/>
      </w:tblPr>
      <w:tblGrid>
        <w:gridCol w:w="1526"/>
        <w:gridCol w:w="1882"/>
        <w:gridCol w:w="3221"/>
        <w:gridCol w:w="1984"/>
      </w:tblGrid>
      <w:tr w:rsidR="00076CC7" w:rsidRPr="005362A1" w:rsidTr="0073370B">
        <w:tc>
          <w:tcPr>
            <w:tcW w:w="1526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队伍</w:t>
            </w:r>
          </w:p>
        </w:tc>
        <w:tc>
          <w:tcPr>
            <w:tcW w:w="1882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姓名</w:t>
            </w:r>
          </w:p>
        </w:tc>
        <w:tc>
          <w:tcPr>
            <w:tcW w:w="3221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备注</w:t>
            </w:r>
          </w:p>
        </w:tc>
      </w:tr>
      <w:tr w:rsidR="00076CC7" w:rsidRPr="005362A1" w:rsidTr="0073370B">
        <w:tc>
          <w:tcPr>
            <w:tcW w:w="1526" w:type="dxa"/>
            <w:vMerge w:val="restart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A</w:t>
            </w:r>
          </w:p>
        </w:tc>
        <w:tc>
          <w:tcPr>
            <w:tcW w:w="1882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3221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</w:tr>
      <w:tr w:rsidR="00076CC7" w:rsidRPr="005362A1" w:rsidTr="0073370B">
        <w:tc>
          <w:tcPr>
            <w:tcW w:w="1526" w:type="dxa"/>
            <w:vMerge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882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3221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</w:tr>
      <w:tr w:rsidR="00076CC7" w:rsidRPr="005362A1" w:rsidTr="0073370B">
        <w:tc>
          <w:tcPr>
            <w:tcW w:w="1526" w:type="dxa"/>
            <w:vMerge w:val="restart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  <w:r w:rsidRPr="005362A1">
              <w:rPr>
                <w:rFonts w:ascii="仿宋" w:eastAsia="仿宋" w:hAnsi="仿宋" w:cs="微软雅黑" w:hint="eastAsia"/>
                <w:spacing w:val="8"/>
                <w:sz w:val="28"/>
              </w:rPr>
              <w:t>B</w:t>
            </w:r>
          </w:p>
        </w:tc>
        <w:tc>
          <w:tcPr>
            <w:tcW w:w="1882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3221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</w:tr>
      <w:tr w:rsidR="00076CC7" w:rsidRPr="005362A1" w:rsidTr="0073370B">
        <w:tc>
          <w:tcPr>
            <w:tcW w:w="1526" w:type="dxa"/>
            <w:vMerge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882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3221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76CC7" w:rsidRPr="005362A1" w:rsidRDefault="00076CC7" w:rsidP="0073370B">
            <w:pPr>
              <w:pStyle w:val="a7"/>
              <w:spacing w:beforeAutospacing="0" w:afterAutospacing="0" w:line="390" w:lineRule="atLeast"/>
              <w:jc w:val="center"/>
              <w:rPr>
                <w:rFonts w:ascii="仿宋" w:eastAsia="仿宋" w:hAnsi="仿宋" w:cs="微软雅黑"/>
                <w:spacing w:val="8"/>
                <w:sz w:val="28"/>
              </w:rPr>
            </w:pPr>
          </w:p>
        </w:tc>
      </w:tr>
    </w:tbl>
    <w:p w:rsidR="00076CC7" w:rsidRDefault="00076CC7" w:rsidP="00076CC7">
      <w:pPr>
        <w:jc w:val="left"/>
        <w:rPr>
          <w:rFonts w:ascii="微软雅黑" w:eastAsia="微软雅黑" w:hAnsi="微软雅黑" w:cs="微软雅黑"/>
          <w:sz w:val="24"/>
        </w:rPr>
      </w:pPr>
    </w:p>
    <w:p w:rsidR="00076CC7" w:rsidRDefault="00076CC7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br w:type="page"/>
      </w:r>
    </w:p>
    <w:p w:rsidR="00076CC7" w:rsidRPr="005362A1" w:rsidRDefault="00076CC7" w:rsidP="00076CC7">
      <w:pPr>
        <w:jc w:val="left"/>
        <w:rPr>
          <w:rFonts w:ascii="微软雅黑" w:eastAsia="微软雅黑" w:hAnsi="微软雅黑" w:cs="微软雅黑"/>
          <w:sz w:val="24"/>
        </w:rPr>
      </w:pPr>
      <w:r w:rsidRPr="005362A1">
        <w:rPr>
          <w:rFonts w:ascii="微软雅黑" w:eastAsia="微软雅黑" w:hAnsi="微软雅黑" w:cs="微软雅黑" w:hint="eastAsia"/>
          <w:sz w:val="24"/>
        </w:rPr>
        <w:lastRenderedPageBreak/>
        <w:t>附件2：</w:t>
      </w:r>
    </w:p>
    <w:p w:rsidR="00076CC7" w:rsidRPr="005362A1" w:rsidRDefault="00076CC7" w:rsidP="00076CC7">
      <w:pPr>
        <w:pStyle w:val="a7"/>
        <w:spacing w:beforeAutospacing="0" w:afterAutospacing="0" w:line="390" w:lineRule="atLeast"/>
        <w:jc w:val="center"/>
        <w:rPr>
          <w:rFonts w:ascii="微软雅黑" w:eastAsia="微软雅黑" w:hAnsi="微软雅黑" w:cs="微软雅黑"/>
          <w:spacing w:val="8"/>
          <w:sz w:val="32"/>
        </w:rPr>
      </w:pPr>
      <w:r w:rsidRPr="005362A1">
        <w:rPr>
          <w:rFonts w:ascii="微软雅黑" w:eastAsia="微软雅黑" w:hAnsi="微软雅黑" w:cs="微软雅黑" w:hint="eastAsia"/>
          <w:spacing w:val="8"/>
          <w:sz w:val="32"/>
        </w:rPr>
        <w:t>掼蛋比赛细则</w:t>
      </w:r>
    </w:p>
    <w:p w:rsidR="00076CC7" w:rsidRPr="005362A1" w:rsidRDefault="00076CC7" w:rsidP="00076CC7">
      <w:pPr>
        <w:pStyle w:val="a7"/>
        <w:spacing w:beforeAutospacing="0" w:afterAutospacing="0" w:line="390" w:lineRule="atLeast"/>
        <w:ind w:firstLineChars="200" w:firstLine="592"/>
        <w:rPr>
          <w:rFonts w:ascii="仿宋" w:eastAsia="仿宋" w:hAnsi="仿宋" w:cs="微软雅黑"/>
          <w:spacing w:val="8"/>
          <w:sz w:val="28"/>
        </w:rPr>
      </w:pP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掼蛋是由“跑得快”和“八十分”发展演变而来的扑克玩法，牌局采用两副标准扑克牌四人结对竞赛，输赢升级的方式进行。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比赛</w:t>
      </w:r>
      <w:r>
        <w:rPr>
          <w:rFonts w:ascii="仿宋" w:eastAsia="仿宋" w:hAnsi="仿宋" w:cs="微软雅黑" w:hint="eastAsia"/>
          <w:spacing w:val="8"/>
          <w:sz w:val="28"/>
        </w:rPr>
        <w:t>始终</w:t>
      </w:r>
      <w:r>
        <w:rPr>
          <w:rFonts w:ascii="仿宋" w:eastAsia="仿宋" w:hAnsi="仿宋" w:cs="微软雅黑"/>
          <w:spacing w:val="8"/>
          <w:sz w:val="28"/>
        </w:rPr>
        <w:t>打</w:t>
      </w:r>
      <w:r w:rsidRPr="005362A1">
        <w:rPr>
          <w:rFonts w:ascii="仿宋" w:eastAsia="仿宋" w:hAnsi="仿宋" w:cs="微软雅黑"/>
          <w:spacing w:val="8"/>
          <w:sz w:val="28"/>
        </w:rPr>
        <w:t>2，头游+下游</w:t>
      </w:r>
      <w:r>
        <w:rPr>
          <w:rFonts w:ascii="仿宋" w:eastAsia="仿宋" w:hAnsi="仿宋" w:cs="微软雅黑"/>
          <w:spacing w:val="8"/>
          <w:sz w:val="28"/>
        </w:rPr>
        <w:t>得</w:t>
      </w:r>
      <w:r>
        <w:rPr>
          <w:rFonts w:ascii="仿宋" w:eastAsia="仿宋" w:hAnsi="仿宋" w:cs="微软雅黑" w:hint="eastAsia"/>
          <w:spacing w:val="8"/>
          <w:sz w:val="28"/>
        </w:rPr>
        <w:t>1分</w:t>
      </w:r>
      <w:r w:rsidRPr="005362A1">
        <w:rPr>
          <w:rFonts w:ascii="仿宋" w:eastAsia="仿宋" w:hAnsi="仿宋" w:cs="微软雅黑"/>
          <w:spacing w:val="8"/>
          <w:sz w:val="28"/>
        </w:rPr>
        <w:t>；头游+三游</w:t>
      </w:r>
      <w:r>
        <w:rPr>
          <w:rFonts w:ascii="仿宋" w:eastAsia="仿宋" w:hAnsi="仿宋" w:cs="微软雅黑"/>
          <w:spacing w:val="8"/>
          <w:sz w:val="28"/>
        </w:rPr>
        <w:t>得</w:t>
      </w:r>
      <w:r>
        <w:rPr>
          <w:rFonts w:ascii="仿宋" w:eastAsia="仿宋" w:hAnsi="仿宋" w:cs="微软雅黑" w:hint="eastAsia"/>
          <w:spacing w:val="8"/>
          <w:sz w:val="28"/>
        </w:rPr>
        <w:t>2分</w:t>
      </w:r>
      <w:r w:rsidRPr="005362A1">
        <w:rPr>
          <w:rFonts w:ascii="仿宋" w:eastAsia="仿宋" w:hAnsi="仿宋" w:cs="微软雅黑"/>
          <w:spacing w:val="8"/>
          <w:sz w:val="28"/>
        </w:rPr>
        <w:t>；头游+二游</w:t>
      </w:r>
      <w:r>
        <w:rPr>
          <w:rFonts w:ascii="仿宋" w:eastAsia="仿宋" w:hAnsi="仿宋" w:cs="微软雅黑"/>
          <w:spacing w:val="8"/>
          <w:sz w:val="28"/>
        </w:rPr>
        <w:t>得</w:t>
      </w:r>
      <w:r>
        <w:rPr>
          <w:rFonts w:ascii="仿宋" w:eastAsia="仿宋" w:hAnsi="仿宋" w:cs="微软雅黑" w:hint="eastAsia"/>
          <w:spacing w:val="8"/>
          <w:sz w:val="28"/>
        </w:rPr>
        <w:t>3分；输牌不得分</w:t>
      </w:r>
      <w:r w:rsidRPr="005362A1">
        <w:rPr>
          <w:rFonts w:ascii="仿宋" w:eastAsia="仿宋" w:hAnsi="仿宋" w:cs="微软雅黑"/>
          <w:spacing w:val="8"/>
          <w:sz w:val="28"/>
        </w:rPr>
        <w:t>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牌型介绍：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单张：手中任意一张牌。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对子（一对）：两张牌点相同的牌，花色可不同。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三连对(俗称木板)：三对相连的牌。如22 33 44 （不可以是KKAA22）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三同张(俗称三不带)：三张牌点相同的牌，花色可以不同。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三同连张(俗称钢板):两个相连的三同张牌。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三带对（俗称夯）：三同张可以带一对相同牌点的牌作为一手牌同时打出。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顺子（俗称杂花顺）：五张且只能五张相连的单张牌，花色不限。例:34567等。（顺子最大为10JQKA，</w:t>
      </w:r>
      <w:r>
        <w:rPr>
          <w:rFonts w:ascii="仿宋" w:eastAsia="仿宋" w:hAnsi="仿宋" w:cs="微软雅黑"/>
          <w:spacing w:val="8"/>
          <w:sz w:val="28"/>
        </w:rPr>
        <w:t>最小为</w:t>
      </w:r>
      <w:r>
        <w:rPr>
          <w:rFonts w:ascii="仿宋" w:eastAsia="仿宋" w:hAnsi="仿宋" w:cs="微软雅黑" w:hint="eastAsia"/>
          <w:spacing w:val="8"/>
          <w:sz w:val="28"/>
        </w:rPr>
        <w:t>A2345,</w:t>
      </w:r>
      <w:r w:rsidRPr="005362A1">
        <w:rPr>
          <w:rFonts w:ascii="仿宋" w:eastAsia="仿宋" w:hAnsi="仿宋" w:cs="微软雅黑"/>
          <w:spacing w:val="8"/>
          <w:sz w:val="28"/>
        </w:rPr>
        <w:t>不可以出JQKA2）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炸弹：四张或四张以上牌点相同的牌。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同花顺 (俗称火箭)：五张且只能五张相连、花色相同的顺子，如:红心3、4、5、6、7，黑桃10、J、Q、K、A等。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lastRenderedPageBreak/>
        <w:t>四大天王（俗称王炸）：大小王各两张。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红心</w:t>
      </w:r>
      <w:r>
        <w:rPr>
          <w:rFonts w:ascii="仿宋" w:eastAsia="仿宋" w:hAnsi="仿宋" w:cs="微软雅黑" w:hint="eastAsia"/>
          <w:spacing w:val="8"/>
          <w:sz w:val="28"/>
        </w:rPr>
        <w:t>2</w:t>
      </w:r>
      <w:r w:rsidRPr="005362A1">
        <w:rPr>
          <w:rFonts w:ascii="仿宋" w:eastAsia="仿宋" w:hAnsi="仿宋" w:cs="微软雅黑"/>
          <w:spacing w:val="8"/>
          <w:sz w:val="28"/>
        </w:rPr>
        <w:t>可作为万能牌配用（俗称逢人配）可以配成任意牌型和花色（大小王除外）</w:t>
      </w:r>
      <w:r>
        <w:rPr>
          <w:rFonts w:ascii="仿宋" w:eastAsia="仿宋" w:hAnsi="仿宋" w:cs="微软雅黑" w:hint="eastAsia"/>
          <w:spacing w:val="8"/>
          <w:sz w:val="28"/>
        </w:rPr>
        <w:t>,不可以单独出牌</w:t>
      </w:r>
      <w:r w:rsidRPr="005362A1">
        <w:rPr>
          <w:rFonts w:ascii="仿宋" w:eastAsia="仿宋" w:hAnsi="仿宋" w:cs="微软雅黑"/>
          <w:spacing w:val="8"/>
          <w:sz w:val="28"/>
        </w:rPr>
        <w:t>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如是组成特定的牌型，</w:t>
      </w:r>
      <w:r>
        <w:rPr>
          <w:rFonts w:ascii="仿宋" w:eastAsia="仿宋" w:hAnsi="仿宋" w:cs="微软雅黑" w:hint="eastAsia"/>
          <w:spacing w:val="8"/>
          <w:sz w:val="28"/>
        </w:rPr>
        <w:t>红心2算大不算小</w:t>
      </w:r>
      <w:r w:rsidRPr="005362A1">
        <w:rPr>
          <w:rFonts w:ascii="仿宋" w:eastAsia="仿宋" w:hAnsi="仿宋" w:cs="微软雅黑"/>
          <w:spacing w:val="8"/>
          <w:sz w:val="28"/>
        </w:rPr>
        <w:t>。牌型大小的比较牌点由大到小排列为:大王、小王、</w:t>
      </w:r>
      <w:r>
        <w:rPr>
          <w:rFonts w:ascii="仿宋" w:eastAsia="仿宋" w:hAnsi="仿宋" w:cs="微软雅黑" w:hint="eastAsia"/>
          <w:spacing w:val="8"/>
          <w:sz w:val="28"/>
        </w:rPr>
        <w:t>2</w:t>
      </w:r>
      <w:r w:rsidRPr="005362A1">
        <w:rPr>
          <w:rFonts w:ascii="仿宋" w:eastAsia="仿宋" w:hAnsi="仿宋" w:cs="微软雅黑"/>
          <w:spacing w:val="8"/>
          <w:sz w:val="28"/>
        </w:rPr>
        <w:t>、Ａ、Ｋ、Ｑ、Ｊ、10、９、８、７、６、５、４、３、王炸&gt;6炸及6张以上炸&gt;同花顺&gt;5炸&gt;4炸&gt;其他牌型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>
        <w:rPr>
          <w:rFonts w:ascii="仿宋" w:eastAsia="仿宋" w:hAnsi="仿宋" w:cs="微软雅黑"/>
          <w:spacing w:val="8"/>
          <w:sz w:val="28"/>
        </w:rPr>
        <w:t>比赛中不</w:t>
      </w:r>
      <w:r w:rsidRPr="005362A1">
        <w:rPr>
          <w:rFonts w:ascii="仿宋" w:eastAsia="仿宋" w:hAnsi="仿宋" w:cs="微软雅黑"/>
          <w:spacing w:val="8"/>
          <w:sz w:val="28"/>
        </w:rPr>
        <w:t>贡牌。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4"/>
        <w:rPr>
          <w:rFonts w:ascii="仿宋" w:eastAsia="仿宋" w:hAnsi="仿宋" w:cs="微软雅黑"/>
          <w:b/>
          <w:spacing w:val="8"/>
          <w:sz w:val="28"/>
        </w:rPr>
      </w:pPr>
      <w:r w:rsidRPr="005362A1">
        <w:rPr>
          <w:rFonts w:ascii="仿宋" w:eastAsia="仿宋" w:hAnsi="仿宋" w:cs="微软雅黑"/>
          <w:b/>
          <w:spacing w:val="8"/>
          <w:sz w:val="28"/>
        </w:rPr>
        <w:t>温馨提醒：</w:t>
      </w:r>
    </w:p>
    <w:p w:rsidR="00076CC7" w:rsidRPr="005362A1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（1）每副牌结束，每桌自行进行成绩记录。每轮比赛结束，参赛人员在计分表上签字并确认总分无误。工作人员根据签字确认的计分表进行积分统计。</w:t>
      </w:r>
    </w:p>
    <w:p w:rsidR="00076CC7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 xml:space="preserve">（2）每轮首副牌，由分组时抽签的1号位洗牌发牌，其上家4号位切牌并翻出一张牌(如翻出的牌为王牌或红心2， 则重切重翻)。从4号位开始，依翻出牌张的牌点，按逆时针方向点数出首发者，由得到该牌的选手先出牌。从第二副牌开始，由上副牌上游的上家洗牌、上游切牌、下游首发。双下时，由上游的下家首发。出牌以逆时针为序。每轮比赛对阵情况，通过赛前抽签决定。 </w:t>
      </w:r>
    </w:p>
    <w:p w:rsidR="00076CC7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>
        <w:rPr>
          <w:rFonts w:ascii="仿宋" w:eastAsia="仿宋" w:hAnsi="仿宋" w:cs="微软雅黑" w:hint="eastAsia"/>
          <w:spacing w:val="8"/>
          <w:sz w:val="28"/>
        </w:rPr>
        <w:t>（3）比赛中不得讨论、不准做小动作，不得提前表态，依次以轻敲桌台为信号。出牌放自己位前，一圈结束翻掉。</w:t>
      </w:r>
    </w:p>
    <w:p w:rsidR="00076CC7" w:rsidRDefault="00076CC7" w:rsidP="00076CC7">
      <w:pPr>
        <w:pStyle w:val="a7"/>
        <w:spacing w:beforeAutospacing="0" w:afterAutospacing="0" w:line="560" w:lineRule="exact"/>
        <w:ind w:firstLineChars="200" w:firstLine="592"/>
        <w:rPr>
          <w:rFonts w:ascii="仿宋" w:eastAsia="仿宋" w:hAnsi="仿宋" w:cs="微软雅黑"/>
          <w:spacing w:val="8"/>
          <w:sz w:val="28"/>
        </w:rPr>
      </w:pPr>
      <w:r w:rsidRPr="005362A1">
        <w:rPr>
          <w:rFonts w:ascii="仿宋" w:eastAsia="仿宋" w:hAnsi="仿宋" w:cs="微软雅黑"/>
          <w:spacing w:val="8"/>
          <w:sz w:val="28"/>
        </w:rPr>
        <w:t>（</w:t>
      </w:r>
      <w:r>
        <w:rPr>
          <w:rFonts w:ascii="仿宋" w:eastAsia="仿宋" w:hAnsi="仿宋" w:cs="微软雅黑" w:hint="eastAsia"/>
          <w:spacing w:val="8"/>
          <w:sz w:val="28"/>
        </w:rPr>
        <w:t>4</w:t>
      </w:r>
      <w:r w:rsidRPr="005362A1">
        <w:rPr>
          <w:rFonts w:ascii="仿宋" w:eastAsia="仿宋" w:hAnsi="仿宋" w:cs="微软雅黑"/>
          <w:spacing w:val="8"/>
          <w:sz w:val="28"/>
        </w:rPr>
        <w:t>）选手在出完一手牌后，如剩余牌不超过10张（含 10张），应立即主动报牌。只需报一次。</w:t>
      </w:r>
    </w:p>
    <w:p w:rsidR="00343C52" w:rsidRPr="00076CC7" w:rsidRDefault="00076CC7" w:rsidP="00076CC7">
      <w:pPr>
        <w:pStyle w:val="a7"/>
        <w:spacing w:beforeAutospacing="0" w:afterAutospacing="0" w:line="560" w:lineRule="exact"/>
        <w:ind w:firstLineChars="200" w:firstLine="594"/>
        <w:rPr>
          <w:rFonts w:ascii="仿宋" w:eastAsia="仿宋" w:hAnsi="仿宋" w:cs="Calibri"/>
          <w:b/>
          <w:bCs/>
          <w:color w:val="000000"/>
          <w:sz w:val="28"/>
          <w:szCs w:val="28"/>
        </w:rPr>
      </w:pPr>
      <w:r w:rsidRPr="00B24BCA">
        <w:rPr>
          <w:rFonts w:ascii="仿宋" w:eastAsia="仿宋" w:hAnsi="仿宋" w:cs="微软雅黑"/>
          <w:b/>
          <w:spacing w:val="8"/>
          <w:sz w:val="28"/>
        </w:rPr>
        <w:t xml:space="preserve">本次比赛最终解释权归主办方所有。 </w:t>
      </w:r>
    </w:p>
    <w:sectPr w:rsidR="00343C52" w:rsidRPr="00076CC7" w:rsidSect="00DE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8C" w:rsidRDefault="002E0E8C" w:rsidP="006059B3">
      <w:r>
        <w:separator/>
      </w:r>
    </w:p>
  </w:endnote>
  <w:endnote w:type="continuationSeparator" w:id="1">
    <w:p w:rsidR="002E0E8C" w:rsidRDefault="002E0E8C" w:rsidP="0060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8C" w:rsidRDefault="002E0E8C" w:rsidP="006059B3">
      <w:r>
        <w:separator/>
      </w:r>
    </w:p>
  </w:footnote>
  <w:footnote w:type="continuationSeparator" w:id="1">
    <w:p w:rsidR="002E0E8C" w:rsidRDefault="002E0E8C" w:rsidP="00605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9B01E2"/>
    <w:multiLevelType w:val="singleLevel"/>
    <w:tmpl w:val="959B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D7A"/>
    <w:rsid w:val="0001246C"/>
    <w:rsid w:val="00022EA1"/>
    <w:rsid w:val="0004491F"/>
    <w:rsid w:val="0007350B"/>
    <w:rsid w:val="00076CC7"/>
    <w:rsid w:val="000E7B8A"/>
    <w:rsid w:val="00120C5C"/>
    <w:rsid w:val="00123D62"/>
    <w:rsid w:val="00152EFB"/>
    <w:rsid w:val="0017624A"/>
    <w:rsid w:val="001849FC"/>
    <w:rsid w:val="001E38F9"/>
    <w:rsid w:val="002157FC"/>
    <w:rsid w:val="002271D3"/>
    <w:rsid w:val="00231A0B"/>
    <w:rsid w:val="00294EAA"/>
    <w:rsid w:val="00296CD1"/>
    <w:rsid w:val="002C6F40"/>
    <w:rsid w:val="002E0E8C"/>
    <w:rsid w:val="002E2600"/>
    <w:rsid w:val="003344C5"/>
    <w:rsid w:val="00343C52"/>
    <w:rsid w:val="00356488"/>
    <w:rsid w:val="003773E5"/>
    <w:rsid w:val="003825FD"/>
    <w:rsid w:val="00390A6E"/>
    <w:rsid w:val="00390F4F"/>
    <w:rsid w:val="003A78E9"/>
    <w:rsid w:val="003F6CB8"/>
    <w:rsid w:val="004058A0"/>
    <w:rsid w:val="00407CEA"/>
    <w:rsid w:val="00442FDC"/>
    <w:rsid w:val="004758D8"/>
    <w:rsid w:val="004A13AA"/>
    <w:rsid w:val="004A1E33"/>
    <w:rsid w:val="004C5347"/>
    <w:rsid w:val="004F048E"/>
    <w:rsid w:val="00526BF5"/>
    <w:rsid w:val="005C2C4C"/>
    <w:rsid w:val="005F170B"/>
    <w:rsid w:val="005F445D"/>
    <w:rsid w:val="00601C41"/>
    <w:rsid w:val="006059B3"/>
    <w:rsid w:val="00621489"/>
    <w:rsid w:val="00640CDF"/>
    <w:rsid w:val="00666D70"/>
    <w:rsid w:val="00666DB3"/>
    <w:rsid w:val="00680490"/>
    <w:rsid w:val="006B1763"/>
    <w:rsid w:val="006D682D"/>
    <w:rsid w:val="00701B65"/>
    <w:rsid w:val="00704446"/>
    <w:rsid w:val="007068DC"/>
    <w:rsid w:val="007170F3"/>
    <w:rsid w:val="00730ADA"/>
    <w:rsid w:val="0073289B"/>
    <w:rsid w:val="00740F47"/>
    <w:rsid w:val="00767979"/>
    <w:rsid w:val="007A1D4A"/>
    <w:rsid w:val="007C7B21"/>
    <w:rsid w:val="00820EEE"/>
    <w:rsid w:val="0085751C"/>
    <w:rsid w:val="00887344"/>
    <w:rsid w:val="00890B4C"/>
    <w:rsid w:val="008B5304"/>
    <w:rsid w:val="008C197F"/>
    <w:rsid w:val="00937A9C"/>
    <w:rsid w:val="00962D87"/>
    <w:rsid w:val="009C1CD5"/>
    <w:rsid w:val="009C31A7"/>
    <w:rsid w:val="009E461B"/>
    <w:rsid w:val="009F5BA5"/>
    <w:rsid w:val="00A205EC"/>
    <w:rsid w:val="00A31933"/>
    <w:rsid w:val="00A37F9B"/>
    <w:rsid w:val="00AA3DCE"/>
    <w:rsid w:val="00AA50A6"/>
    <w:rsid w:val="00AA6108"/>
    <w:rsid w:val="00AB4C8B"/>
    <w:rsid w:val="00AF03BC"/>
    <w:rsid w:val="00B052CA"/>
    <w:rsid w:val="00B079E5"/>
    <w:rsid w:val="00B144BC"/>
    <w:rsid w:val="00B20477"/>
    <w:rsid w:val="00B20A18"/>
    <w:rsid w:val="00B41A4B"/>
    <w:rsid w:val="00B808F1"/>
    <w:rsid w:val="00B96894"/>
    <w:rsid w:val="00BC584C"/>
    <w:rsid w:val="00BC73B8"/>
    <w:rsid w:val="00BE2F60"/>
    <w:rsid w:val="00BE5C36"/>
    <w:rsid w:val="00C41471"/>
    <w:rsid w:val="00C62173"/>
    <w:rsid w:val="00C63BAC"/>
    <w:rsid w:val="00C64CD7"/>
    <w:rsid w:val="00C86A7C"/>
    <w:rsid w:val="00C87BB6"/>
    <w:rsid w:val="00CD5C69"/>
    <w:rsid w:val="00D00A32"/>
    <w:rsid w:val="00D05AD6"/>
    <w:rsid w:val="00D1128A"/>
    <w:rsid w:val="00D55312"/>
    <w:rsid w:val="00D71D7A"/>
    <w:rsid w:val="00D74528"/>
    <w:rsid w:val="00D74C23"/>
    <w:rsid w:val="00D827E8"/>
    <w:rsid w:val="00DB7C70"/>
    <w:rsid w:val="00DC152C"/>
    <w:rsid w:val="00DE1CCC"/>
    <w:rsid w:val="00DE6BA9"/>
    <w:rsid w:val="00DF4D35"/>
    <w:rsid w:val="00E15095"/>
    <w:rsid w:val="00E1591A"/>
    <w:rsid w:val="00E4614D"/>
    <w:rsid w:val="00E51DCC"/>
    <w:rsid w:val="00E54B5F"/>
    <w:rsid w:val="00E60277"/>
    <w:rsid w:val="00E658F4"/>
    <w:rsid w:val="00E75A78"/>
    <w:rsid w:val="00EA18FC"/>
    <w:rsid w:val="00EA70A8"/>
    <w:rsid w:val="00EE12A3"/>
    <w:rsid w:val="00F3228D"/>
    <w:rsid w:val="00F34FC1"/>
    <w:rsid w:val="00F35934"/>
    <w:rsid w:val="00F8658F"/>
    <w:rsid w:val="00FA19F9"/>
    <w:rsid w:val="00FA5FE4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5C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1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9B3"/>
    <w:rPr>
      <w:sz w:val="18"/>
      <w:szCs w:val="18"/>
    </w:rPr>
  </w:style>
  <w:style w:type="table" w:styleId="a5">
    <w:name w:val="Table Grid"/>
    <w:basedOn w:val="a1"/>
    <w:qFormat/>
    <w:rsid w:val="006059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3D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D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5C3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nhideWhenUsed/>
    <w:rsid w:val="00704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C73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4FC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A13A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5C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1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9B3"/>
    <w:rPr>
      <w:sz w:val="18"/>
      <w:szCs w:val="18"/>
    </w:rPr>
  </w:style>
  <w:style w:type="table" w:styleId="a5">
    <w:name w:val="Table Grid"/>
    <w:basedOn w:val="a1"/>
    <w:qFormat/>
    <w:rsid w:val="006059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A3D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D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5C3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nhideWhenUsed/>
    <w:rsid w:val="00704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C73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4FC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A13A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3018-6D41-481A-8F60-17FD9F83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2023-10-26T06:30:00Z</cp:lastPrinted>
  <dcterms:created xsi:type="dcterms:W3CDTF">2023-10-26T02:48:00Z</dcterms:created>
  <dcterms:modified xsi:type="dcterms:W3CDTF">2023-10-26T07:26:00Z</dcterms:modified>
</cp:coreProperties>
</file>