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pacing w:val="-14"/>
          <w:sz w:val="20"/>
          <w:szCs w:val="24"/>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嘉定</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2.线上培训时间：2023 年 3 月</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5799455</wp:posOffset>
            </wp:positionH>
            <wp:positionV relativeFrom="paragraph">
              <wp:posOffset>300990</wp:posOffset>
            </wp:positionV>
            <wp:extent cx="986155" cy="1299845"/>
            <wp:effectExtent l="0" t="0" r="4445" b="14605"/>
            <wp:wrapTight wrapText="bothSides">
              <wp:wrapPolygon>
                <wp:start x="0" y="0"/>
                <wp:lineTo x="0" y="21210"/>
                <wp:lineTo x="21280" y="21210"/>
                <wp:lineTo x="2128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86155" cy="1299845"/>
                    </a:xfrm>
                    <a:prstGeom prst="rect">
                      <a:avLst/>
                    </a:prstGeom>
                  </pic:spPr>
                </pic:pic>
              </a:graphicData>
            </a:graphic>
          </wp:anchor>
        </w:drawing>
      </w: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累计从事本职业或相关职业的工作证明（其中初级满1年，中级满6年，并需由单位盖章）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hint="eastAsia"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w:t>
      </w:r>
      <w:r>
        <w:rPr>
          <w:rFonts w:hint="eastAsia" w:asciiTheme="minorEastAsia" w:hAnsiTheme="minorEastAsia" w:eastAsiaTheme="minorEastAsia"/>
          <w:lang w:val="en-US" w:eastAsia="zh-CN"/>
        </w:rPr>
        <w:t>00</w:t>
      </w:r>
      <w:r>
        <w:rPr>
          <w:rFonts w:asciiTheme="minorEastAsia" w:hAnsiTheme="minorEastAsia" w:eastAsiaTheme="minorEastAsia"/>
          <w:lang w:eastAsia="zh-CN"/>
        </w:rPr>
        <w:t xml:space="preserve"> 元</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sz w:val="24"/>
          <w:szCs w:val="24"/>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6137910</wp:posOffset>
            </wp:positionH>
            <wp:positionV relativeFrom="paragraph">
              <wp:posOffset>1623695</wp:posOffset>
            </wp:positionV>
            <wp:extent cx="1041400" cy="1041400"/>
            <wp:effectExtent l="0" t="0" r="6350" b="6350"/>
            <wp:wrapNone/>
            <wp:docPr id="1" name="image1.png" descr="D:\360极速浏览器下载\3月嘉定.png3月嘉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3月嘉定.png3月嘉定"/>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cstheme="minorEastAsia"/>
          <w:sz w:val="24"/>
          <w:szCs w:val="24"/>
          <w:lang w:val="en-US" w:eastAsia="zh-CN" w:bidi="ar-SA"/>
        </w:rPr>
        <w:t>6.补贴标准：</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1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⑴</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本市户籍残疾人、退役五年内的退役士兵、灵活就业人员、就业困难人员、失业人员、协保人员、原农村富余劳动力，以及未进行就业失业登记的其他人员按补贴标准享受 100%职业技能提升补贴；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2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⑵</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与本市用人单位建立劳动关系、参加本市城镇职工社会保险并处于缴费状态的本市户籍、外省市户籍就业人员，按补贴标准的80%享受职业技能提升补贴；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3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⑶</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本市高等院校毕业学年学生（含外省市生源），在毕业学年（毕业学年的 7 月 1 日至次年的 6 月 30 日，下同）取得中级及以上职业技能证书，按补贴标准的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4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⑷</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本市中等职业学校毕业学年学生（含外省市生源），在毕业学年取得职业技能证书，按补贴标准的80%享受职业技能提升补贴</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潘晨芳</w:t>
      </w:r>
      <w:r>
        <w:rPr>
          <w:rFonts w:asciiTheme="minorEastAsia" w:hAnsiTheme="minorEastAsia" w:eastAsiaTheme="minorEastAsia"/>
          <w:spacing w:val="-11"/>
          <w:lang w:eastAsia="zh-CN"/>
        </w:rPr>
        <w:t>：1</w:t>
      </w:r>
      <w:r>
        <w:rPr>
          <w:rFonts w:hint="eastAsia" w:asciiTheme="minorEastAsia" w:hAnsiTheme="minorEastAsia" w:eastAsiaTheme="minorEastAsia"/>
          <w:spacing w:val="-11"/>
          <w:lang w:val="en-US" w:eastAsia="zh-CN"/>
        </w:rPr>
        <w:t>58</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2109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1946</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4585335</wp:posOffset>
            </wp:positionH>
            <wp:positionV relativeFrom="paragraph">
              <wp:posOffset>29845</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spacing w:val="-11"/>
          <w:lang w:eastAsia="zh-CN"/>
        </w:rPr>
      </w:pPr>
    </w:p>
    <w:p>
      <w:pPr>
        <w:pStyle w:val="2"/>
        <w:ind w:left="0" w:leftChars="0" w:right="116" w:firstLine="0" w:firstLineChars="0"/>
        <w:jc w:val="right"/>
        <w:rPr>
          <w:rFonts w:hint="eastAsia" w:asciiTheme="minorEastAsia" w:hAnsiTheme="minorEastAsia" w:eastAsiaTheme="minorEastAsia"/>
          <w:lang w:eastAsia="zh-CN"/>
        </w:rPr>
      </w:pPr>
    </w:p>
    <w:p>
      <w:pPr>
        <w:pStyle w:val="2"/>
        <w:ind w:left="0" w:leftChars="0" w:right="116" w:firstLine="0" w:firstLineChars="0"/>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3</w:t>
      </w:r>
      <w:r>
        <w:rPr>
          <w:rFonts w:asciiTheme="minorEastAsia" w:hAnsiTheme="minorEastAsia" w:eastAsiaTheme="minorEastAsia"/>
          <w:lang w:eastAsia="zh-CN"/>
        </w:rPr>
        <w:t xml:space="preserve"> 年</w:t>
      </w:r>
      <w:r>
        <w:rPr>
          <w:rFonts w:hint="eastAsia" w:asciiTheme="minorEastAsia" w:hAnsiTheme="minorEastAsia" w:eastAsiaTheme="minorEastAsia"/>
          <w:lang w:val="en-US" w:eastAsia="zh-CN"/>
        </w:rPr>
        <w:t xml:space="preserve"> 3 </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 xml:space="preserve"> 10</w:t>
      </w:r>
      <w:bookmarkStart w:id="2" w:name="_GoBack"/>
      <w:bookmarkEnd w:id="2"/>
      <w:r>
        <w:rPr>
          <w:rFonts w:hint="eastAsia" w:asciiTheme="minorEastAsia" w:hAnsiTheme="minorEastAsia" w:eastAsiaTheme="minorEastAsia"/>
          <w:lang w:val="en-US" w:eastAsia="zh-CN"/>
        </w:rPr>
        <w:t xml:space="preserve"> </w:t>
      </w:r>
      <w:r>
        <w:rPr>
          <w:rFonts w:asciiTheme="minorEastAsia" w:hAnsiTheme="minorEastAsia" w:eastAsiaTheme="minorEastAsia"/>
          <w:lang w:eastAsia="zh-CN"/>
        </w:rPr>
        <w:t>日</w:t>
      </w:r>
    </w:p>
    <w:p>
      <w:pPr>
        <w:spacing w:before="66"/>
        <w:ind w:right="239"/>
        <w:rPr>
          <w:rFonts w:asciiTheme="minorEastAsia" w:hAnsiTheme="minorEastAsia" w:eastAsiaTheme="minorEastAsia"/>
          <w:b/>
          <w:sz w:val="24"/>
          <w:szCs w:val="24"/>
          <w:lang w:eastAsia="zh-CN"/>
        </w:rPr>
        <w:sectPr>
          <w:type w:val="continuous"/>
          <w:pgSz w:w="11910" w:h="16840"/>
          <w:pgMar w:top="720" w:right="720" w:bottom="720" w:left="720" w:header="720" w:footer="720" w:gutter="0"/>
          <w:cols w:space="720" w:num="1"/>
        </w:sect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85F5FBF"/>
    <w:rsid w:val="08A728CF"/>
    <w:rsid w:val="0EB92139"/>
    <w:rsid w:val="0EC453F6"/>
    <w:rsid w:val="0F510ED8"/>
    <w:rsid w:val="0F7D27AA"/>
    <w:rsid w:val="10A856D5"/>
    <w:rsid w:val="11E54FB6"/>
    <w:rsid w:val="14BD7596"/>
    <w:rsid w:val="150E5F74"/>
    <w:rsid w:val="17102904"/>
    <w:rsid w:val="180B4234"/>
    <w:rsid w:val="186176E7"/>
    <w:rsid w:val="1AD81D5C"/>
    <w:rsid w:val="1CB47446"/>
    <w:rsid w:val="1D5E7AA5"/>
    <w:rsid w:val="1DB41CBC"/>
    <w:rsid w:val="21666FC7"/>
    <w:rsid w:val="21A4697F"/>
    <w:rsid w:val="2774266B"/>
    <w:rsid w:val="27DF492B"/>
    <w:rsid w:val="29CE5AA6"/>
    <w:rsid w:val="2B5631DB"/>
    <w:rsid w:val="2DFC046A"/>
    <w:rsid w:val="2E633FAB"/>
    <w:rsid w:val="3284112D"/>
    <w:rsid w:val="34C62083"/>
    <w:rsid w:val="3AE34CE5"/>
    <w:rsid w:val="3B732FF0"/>
    <w:rsid w:val="3C5F4541"/>
    <w:rsid w:val="40CC5807"/>
    <w:rsid w:val="416D4DAB"/>
    <w:rsid w:val="42B403CA"/>
    <w:rsid w:val="4565666D"/>
    <w:rsid w:val="4573079F"/>
    <w:rsid w:val="459F2E6A"/>
    <w:rsid w:val="463635A0"/>
    <w:rsid w:val="46F53587"/>
    <w:rsid w:val="47272655"/>
    <w:rsid w:val="48913449"/>
    <w:rsid w:val="48A53606"/>
    <w:rsid w:val="490C0FF4"/>
    <w:rsid w:val="4D9D560B"/>
    <w:rsid w:val="4DD57F0D"/>
    <w:rsid w:val="4E1B359B"/>
    <w:rsid w:val="52D675CA"/>
    <w:rsid w:val="54373F44"/>
    <w:rsid w:val="55DF04EE"/>
    <w:rsid w:val="56843D01"/>
    <w:rsid w:val="56EC52AA"/>
    <w:rsid w:val="5819722A"/>
    <w:rsid w:val="5FD74BED"/>
    <w:rsid w:val="5FE23E50"/>
    <w:rsid w:val="62B51CDE"/>
    <w:rsid w:val="6628216A"/>
    <w:rsid w:val="67B52AFC"/>
    <w:rsid w:val="695008D9"/>
    <w:rsid w:val="6C753396"/>
    <w:rsid w:val="6F080CFB"/>
    <w:rsid w:val="719F01AD"/>
    <w:rsid w:val="728D6844"/>
    <w:rsid w:val="73502495"/>
    <w:rsid w:val="73950372"/>
    <w:rsid w:val="75940013"/>
    <w:rsid w:val="7AB90DED"/>
    <w:rsid w:val="7C6A0198"/>
    <w:rsid w:val="7D291F66"/>
    <w:rsid w:val="7E9A19C7"/>
    <w:rsid w:val="7FFA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1314</Words>
  <Characters>1442</Characters>
  <Lines>9</Lines>
  <Paragraphs>2</Paragraphs>
  <TotalTime>97</TotalTime>
  <ScaleCrop>false</ScaleCrop>
  <LinksUpToDate>false</LinksUpToDate>
  <CharactersWithSpaces>1521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2023-03-09T04:04:41Z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2052-11.1.0.13703</vt:lpwstr>
  </property>
  <property fmtid="{D5CDD505-2E9C-101B-9397-08002B2CF9AE}" pid="6" name="ICV">
    <vt:lpwstr>99033687B9A147799DF1DF1E5EB3BCE9</vt:lpwstr>
  </property>
</Properties>
</file>