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Verdana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Verdana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450" w:lineRule="atLeast"/>
        <w:jc w:val="center"/>
        <w:rPr>
          <w:rFonts w:ascii="黑体" w:hAnsi="黑体" w:eastAsia="黑体" w:cs="Arial"/>
          <w:b/>
          <w:kern w:val="0"/>
          <w:sz w:val="32"/>
          <w:szCs w:val="24"/>
          <w:shd w:val="clear" w:color="auto" w:fill="FFFFFF"/>
        </w:rPr>
      </w:pPr>
      <w:r>
        <w:rPr>
          <w:rFonts w:hint="eastAsia" w:ascii="黑体" w:hAnsi="黑体" w:eastAsia="黑体" w:cs="Arial"/>
          <w:b/>
          <w:kern w:val="0"/>
          <w:sz w:val="32"/>
          <w:szCs w:val="24"/>
          <w:shd w:val="clear" w:color="auto" w:fill="FFFFFF"/>
        </w:rPr>
        <w:t>上海市物业服务企业综合能力星级测评分值计算表</w:t>
      </w:r>
    </w:p>
    <w:p>
      <w:pPr>
        <w:widowControl/>
        <w:spacing w:line="450" w:lineRule="atLeast"/>
        <w:jc w:val="center"/>
        <w:rPr>
          <w:rFonts w:ascii="黑体" w:hAnsi="黑体" w:eastAsia="黑体" w:cs="Arial"/>
          <w:b/>
          <w:kern w:val="0"/>
          <w:sz w:val="32"/>
          <w:szCs w:val="24"/>
          <w:shd w:val="clear" w:color="auto" w:fill="FFFFFF"/>
        </w:rPr>
      </w:pPr>
      <w:r>
        <w:rPr>
          <w:rFonts w:hint="eastAsia" w:ascii="黑体" w:hAnsi="黑体" w:eastAsia="黑体" w:cs="Arial"/>
          <w:b/>
          <w:kern w:val="0"/>
          <w:sz w:val="32"/>
          <w:szCs w:val="24"/>
          <w:shd w:val="clear" w:color="auto" w:fill="FFFFFF"/>
        </w:rPr>
        <w:t>（2023年）</w:t>
      </w:r>
    </w:p>
    <w:tbl>
      <w:tblPr>
        <w:tblStyle w:val="8"/>
        <w:tblW w:w="915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5252"/>
        <w:gridCol w:w="1081"/>
        <w:gridCol w:w="771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tblHeader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5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填报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对应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打分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适配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党的工作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企业已经成立党组织，或已正常开展党的工作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人员情况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中级以上职称的人员在20人及以上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（人）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中级以上职称的人员在11-19人的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2.1.3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中级以上职称的人员在2-10人的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工程、财务等业务负责人具有相应专业中级及以上职称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2.3.1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大专学历以上员工占企业在编员工比例在50%（含）以上的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占比数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（%）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2.3.2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大专学历以上员工占企业在编员工比例达20%（含）-50%的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2.3.3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大专学历以上员工占企业在编员工比例达20%以下的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定期组织在职人员参加物学网等线上职业教育培训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2.5.1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中级以上项目经理数占项目总数比例超过50%（含）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（次）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2.5.2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中级以上项目经理数占项目总数比例超过20%（含）-50%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2.5.3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中级以上项目经理数占项目总数比例在20%以下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2.6.1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全国级先进个人、班组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2.6.2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省、直辖市级先进个人、班组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2.6.3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省、直辖市级相关部门先进个人、班组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2.6.4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上海市建设系统立功竞赛先进个人、班组 / 上海市十佳项目经理、最美物业人标兵/党建先进个人/上海物业工匠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2.6.5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上海市物业管理优秀项目经理、最美物业人 / 中国物业管理协会、上海市物业管理行业协会先进个人 / 上海市物业管理优秀服务能手/党建先进个人 / 上海市物业行业职业技能竞赛技术能手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财务状况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营业总收入在10000万元以上，每增加500万元加1分，以此类推。最高90分。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营业总收入5000万元-10000万元，5000万元起每增加250万元加1分，以此类推。最高70分。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3.1.3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营业总收入2000万元-5000万元，2000万元起每增加150万元加1分，以此类推。最高50分。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3.1.4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营业总收入500万元-2000万元，500万元起每增加100万元加1分，以此类推。最高30分。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3.1.5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营业总收入200万元-500万元，200万元起每增加30万元加1分，以此类推。最高15分。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3.1.6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营业总收入在200万元以下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3.2.1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利润总额在1000万元及以上的，每增加100万元加1分，以此类推。最高90分。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3.2.2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利润总额在600万元-1000万元，600万元起每增加20万元加1分，以此类推。最高70分。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3.2.3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利润总额在300万元-600万元，300万元每增加15万元加1分，以此类推。最高50分。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3.2.4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利润总额在100万元-300万元，100万元起每增加10万元加1分，以此类推。最高30分。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3.2.5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利润总额在100万元以下的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3.3.1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利润率在3%及以上的，每增长1%加1分，以此类推。最高20分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利润率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（%）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3.3.2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利润率在0-3%的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管理规模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180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管理面积在1800万平方米及以上的，每增加150万平米加1分，以此类推。最高60分。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（万平方米）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管理面积在800万平方米-1800万平方米，800万平方米起每增加50万平米加1分，以此类推。最高50分。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4.1.3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管理面积在200万平方米-800万平方米，200万平方米起每增加30万平米加1分，以此类推。最高30分。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4.1.4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管理面积在100万平方米-200万平方米，100万平方米起每增加10万平米加1分，以此类推。最高20分。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4.1.5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管理面积在100万平方米以下的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管理项目每1项折合1分，最高60分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（项）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上海市优秀示范项目（有效期内）每1项折合15分，最高60分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（项）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合同续签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企业物业服务合同总体续签率在90%以上的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续签率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（%）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企业物业服务合同总体续签率81%-90%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企业物业服务合同总体续签率71%-80%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5.4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企业物业服务合同总体续签率51%-70%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5.5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企业物业服务合同总体续签率低于50%及以下的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诚信参与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获得诚信承诺AAA企业称号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获得诚信承诺AA企业称号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获得诚信承诺A企业称号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6.4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获得诚信承诺企业称号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企业荣誉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全国级先进集体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市级相关部门先进集体，如“市文明单位”“工人先锋号”等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7.4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上海市建设系统立功竞赛先进集体、或成立“劳模工作室”、“大师工作室”/市级党建先进集体等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7.5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中国物业管理协会、上海市物业管理行业协会优秀会员单位/党建先进集体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7.6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企业获得其他市级集体荣誉的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市场监管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税务信用A级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A或B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税务信用B级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8.2.1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已建立完整的服务管理体系，通过质量、环境、职业与健康安全体系外部认证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8.2.2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已建立完整的服务管理体系，通过质量体系外部认证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8.2.3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已建立完整的企业内部管理体系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社会责任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参与捐赠、助学、援疆、援边等公益活动的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有/无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9.2.1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纳税总额在800万元及以上的，每增加50万元加1分，以此类推，最高60分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取最大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9.2.2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纳税总额在200-800万元的，每增加30万元加1分，以此类推，最高40分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9.2.3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纳税总额低于200万元且正常缴纳的</w:t>
            </w: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行业参与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10.1.1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参与上海市级、中物协层面标准（课题）制订、研究的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取对应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（取最高分）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10.1.2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参与上海物协行业标准制订、研究的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10.1.3.1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参与上海物协评审立项的年度课题研究的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10.1.3.2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参与上海物协评审立项的自主课题研究的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10.1.3.3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参与上海物协立项的年度课题研究并通过年终评审的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10.1.3.4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参与上海物协立项的自主课题研究并通过年终评审的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10.2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积极参加行业组织的各项活动、会议的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是/否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450" w:lineRule="atLeast"/>
        <w:rPr>
          <w:rFonts w:ascii="黑体" w:hAnsi="黑体" w:eastAsia="黑体" w:cs="Arial"/>
          <w:b/>
          <w:kern w:val="0"/>
          <w:sz w:val="32"/>
          <w:szCs w:val="24"/>
          <w:shd w:val="clear" w:color="auto" w:fill="FFFFFF"/>
        </w:rPr>
      </w:pPr>
    </w:p>
    <w:p>
      <w:pPr>
        <w:widowControl/>
        <w:spacing w:line="450" w:lineRule="atLeast"/>
        <w:rPr>
          <w:rFonts w:ascii="黑体" w:hAnsi="黑体" w:eastAsia="黑体" w:cs="Arial"/>
          <w:b/>
          <w:kern w:val="0"/>
          <w:sz w:val="32"/>
          <w:szCs w:val="24"/>
          <w:shd w:val="clear" w:color="auto" w:fill="FFFFFF"/>
        </w:rPr>
      </w:pPr>
    </w:p>
    <w:p>
      <w:pPr>
        <w:widowControl/>
        <w:jc w:val="left"/>
        <w:rPr>
          <w:rFonts w:ascii="仿宋_GB2312" w:hAnsi="Verdana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Verdana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hAnsi="Verdana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450" w:lineRule="atLeast"/>
        <w:jc w:val="center"/>
        <w:rPr>
          <w:rFonts w:ascii="黑体" w:hAnsi="黑体" w:eastAsia="黑体" w:cs="Arial"/>
          <w:b/>
          <w:kern w:val="0"/>
          <w:sz w:val="32"/>
          <w:szCs w:val="24"/>
          <w:shd w:val="clear" w:color="auto" w:fill="FFFFFF"/>
        </w:rPr>
      </w:pPr>
      <w:r>
        <w:rPr>
          <w:rFonts w:hint="eastAsia" w:ascii="黑体" w:hAnsi="黑体" w:eastAsia="黑体" w:cs="Arial"/>
          <w:b/>
          <w:kern w:val="0"/>
          <w:sz w:val="32"/>
          <w:szCs w:val="24"/>
          <w:shd w:val="clear" w:color="auto" w:fill="FFFFFF"/>
        </w:rPr>
        <w:t>2023年度上海市物业服务企业综合能力星级测评申报表</w:t>
      </w:r>
    </w:p>
    <w:p>
      <w:pPr>
        <w:widowControl/>
        <w:spacing w:line="360" w:lineRule="auto"/>
        <w:rPr>
          <w:rFonts w:ascii="仿宋" w:hAnsi="仿宋" w:eastAsia="仿宋" w:cs="Arial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Arial"/>
          <w:kern w:val="0"/>
          <w:sz w:val="24"/>
          <w:szCs w:val="24"/>
          <w:shd w:val="clear" w:color="auto" w:fill="FFFFFF"/>
        </w:rPr>
        <w:t xml:space="preserve">企业名称（盖章）：                            </w:t>
      </w:r>
    </w:p>
    <w:p>
      <w:pPr>
        <w:widowControl/>
        <w:spacing w:line="360" w:lineRule="auto"/>
        <w:rPr>
          <w:rFonts w:ascii="仿宋" w:hAnsi="仿宋" w:eastAsia="仿宋" w:cs="Arial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Arial"/>
          <w:kern w:val="0"/>
          <w:sz w:val="24"/>
          <w:szCs w:val="24"/>
          <w:shd w:val="clear" w:color="auto" w:fill="FFFFFF"/>
        </w:rPr>
        <w:t>企业负责人签字：                              申报日期：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704"/>
        <w:gridCol w:w="52"/>
        <w:gridCol w:w="1809"/>
        <w:gridCol w:w="155"/>
        <w:gridCol w:w="906"/>
        <w:gridCol w:w="559"/>
        <w:gridCol w:w="140"/>
        <w:gridCol w:w="812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8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ascii="Open Sans" w:hAnsi="Open Sans"/>
                <w:color w:val="393939"/>
                <w:sz w:val="24"/>
                <w:szCs w:val="24"/>
                <w:shd w:val="clear" w:color="auto" w:fill="F8F8F8"/>
              </w:rPr>
              <w:t>党的工作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05" w:type="dxa"/>
            <w:gridSpan w:val="6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企业已经成立党组织，并正常开展党的工作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sym w:font="Wingdings" w:char="F06F"/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 xml:space="preserve">是    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sym w:font="Wingdings" w:char="F06F"/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8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hint="eastAsia" w:ascii="Open Sans" w:hAnsi="Open Sans"/>
                <w:color w:val="393939"/>
                <w:sz w:val="24"/>
                <w:szCs w:val="24"/>
                <w:shd w:val="clear" w:color="auto" w:fill="F8F8F8"/>
              </w:rPr>
              <w:t>企业荣誉（国家级5年内、上海市级3年内）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荣誉名称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荣誉级别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获得年月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35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9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8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ascii="Open Sans" w:hAnsi="Open Sans"/>
                <w:color w:val="393939"/>
                <w:sz w:val="24"/>
                <w:szCs w:val="24"/>
                <w:shd w:val="clear" w:color="auto" w:fill="F8F8F8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中级以上职称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人员数（个）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大专学历以上员工占企业在编员工比例（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05" w:type="dxa"/>
            <w:gridSpan w:val="6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组织在职人员参加行业教育培训，定期开展物学网等线上教育培训的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sym w:font="Wingdings" w:char="F06F"/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 xml:space="preserve">是    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sym w:font="Wingdings" w:char="F06F"/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8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hint="eastAsia" w:ascii="Open Sans" w:hAnsi="Open Sans"/>
                <w:color w:val="393939"/>
                <w:sz w:val="24"/>
                <w:szCs w:val="24"/>
                <w:shd w:val="clear" w:color="auto" w:fill="F8F8F8"/>
              </w:rPr>
              <w:t>班组/个人荣誉（国家级5年内、上海市级2年内）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荣誉名称</w:t>
            </w:r>
          </w:p>
        </w:tc>
        <w:tc>
          <w:tcPr>
            <w:tcW w:w="362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荣誉级别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获得年月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83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1" w:type="dxa"/>
            <w:gridSpan w:val="6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8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8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hint="eastAsia" w:ascii="Open Sans" w:hAnsi="Open Sans"/>
                <w:color w:val="393939"/>
                <w:sz w:val="24"/>
                <w:szCs w:val="24"/>
                <w:shd w:val="clear" w:color="auto" w:fill="F8F8F8"/>
              </w:rPr>
              <w:t>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营业收入（万元）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利润总额（万元）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利润率（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纳税总额（万元）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8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hint="eastAsia" w:ascii="Open Sans" w:hAnsi="Open Sans"/>
                <w:color w:val="393939"/>
                <w:sz w:val="24"/>
                <w:szCs w:val="24"/>
                <w:shd w:val="clear" w:color="auto" w:fill="F8F8F8"/>
              </w:rPr>
              <w:t>管理规模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管理面积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（万平米）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管理项目数（个）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8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ascii="Open Sans" w:hAnsi="Open Sans"/>
                <w:color w:val="393939"/>
                <w:sz w:val="24"/>
                <w:szCs w:val="24"/>
                <w:shd w:val="clear" w:color="auto" w:fill="F8F8F8"/>
              </w:rPr>
              <w:t>其他指标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物业服务合同总体续签率（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有效期内上海市优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秀示范项目数（个）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79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税务信用级别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诚信承诺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  <w:t>企业称号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400" w:lineRule="exact"/>
        <w:rPr>
          <w:rFonts w:ascii="仿宋" w:hAnsi="仿宋" w:eastAsia="仿宋" w:cs="Arial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Arial"/>
          <w:kern w:val="0"/>
          <w:sz w:val="24"/>
          <w:szCs w:val="24"/>
          <w:shd w:val="clear" w:color="auto" w:fill="FFFFFF"/>
        </w:rPr>
        <w:t>备注：</w:t>
      </w:r>
      <w:r>
        <w:rPr>
          <w:rFonts w:hint="eastAsia" w:ascii="仿宋" w:hAnsi="仿宋" w:eastAsia="仿宋" w:cs="Arial"/>
          <w:kern w:val="0"/>
          <w:sz w:val="24"/>
          <w:szCs w:val="24"/>
          <w:shd w:val="clear" w:color="auto" w:fill="FFFFFF"/>
        </w:rPr>
        <w:t>如发现有虚报瞒报的情况，在本次星级测评、综合百强申报中不予评定、公布。</w:t>
      </w:r>
    </w:p>
    <w:sectPr>
      <w:footerReference r:id="rId3" w:type="default"/>
      <w:pgSz w:w="11906" w:h="16838"/>
      <w:pgMar w:top="136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GRjZWIzNDI5MGU3MjcxNGI5Njg4MDA4ZWU4NjYifQ=="/>
  </w:docVars>
  <w:rsids>
    <w:rsidRoot w:val="007D540D"/>
    <w:rsid w:val="0000315D"/>
    <w:rsid w:val="000100F9"/>
    <w:rsid w:val="00072096"/>
    <w:rsid w:val="00092068"/>
    <w:rsid w:val="000A61AB"/>
    <w:rsid w:val="000C1459"/>
    <w:rsid w:val="000C266D"/>
    <w:rsid w:val="000E7DED"/>
    <w:rsid w:val="0012426E"/>
    <w:rsid w:val="00143B11"/>
    <w:rsid w:val="001A4601"/>
    <w:rsid w:val="001D3D05"/>
    <w:rsid w:val="001F0377"/>
    <w:rsid w:val="00216246"/>
    <w:rsid w:val="00225822"/>
    <w:rsid w:val="00226CCD"/>
    <w:rsid w:val="0023441C"/>
    <w:rsid w:val="00237BAC"/>
    <w:rsid w:val="0025044E"/>
    <w:rsid w:val="00270042"/>
    <w:rsid w:val="002775E5"/>
    <w:rsid w:val="002B7D40"/>
    <w:rsid w:val="002C3E15"/>
    <w:rsid w:val="002E2142"/>
    <w:rsid w:val="00301C51"/>
    <w:rsid w:val="0034089E"/>
    <w:rsid w:val="00355AFE"/>
    <w:rsid w:val="00357138"/>
    <w:rsid w:val="0039156C"/>
    <w:rsid w:val="003C3214"/>
    <w:rsid w:val="003C7EC4"/>
    <w:rsid w:val="00405B8C"/>
    <w:rsid w:val="00426608"/>
    <w:rsid w:val="0049110B"/>
    <w:rsid w:val="004A5391"/>
    <w:rsid w:val="004C6E4E"/>
    <w:rsid w:val="004D5E17"/>
    <w:rsid w:val="004E1E11"/>
    <w:rsid w:val="00522C1B"/>
    <w:rsid w:val="00527D13"/>
    <w:rsid w:val="00552157"/>
    <w:rsid w:val="005640EC"/>
    <w:rsid w:val="005D4DA6"/>
    <w:rsid w:val="00622ECE"/>
    <w:rsid w:val="00624851"/>
    <w:rsid w:val="006427D0"/>
    <w:rsid w:val="0065569F"/>
    <w:rsid w:val="00667429"/>
    <w:rsid w:val="0066752C"/>
    <w:rsid w:val="00670E24"/>
    <w:rsid w:val="006736DA"/>
    <w:rsid w:val="00690EEB"/>
    <w:rsid w:val="00695AD7"/>
    <w:rsid w:val="006964A8"/>
    <w:rsid w:val="006A3BE7"/>
    <w:rsid w:val="006D270D"/>
    <w:rsid w:val="006F25EC"/>
    <w:rsid w:val="006F5EE4"/>
    <w:rsid w:val="00712C1C"/>
    <w:rsid w:val="0073771C"/>
    <w:rsid w:val="00750FEA"/>
    <w:rsid w:val="007702F7"/>
    <w:rsid w:val="00783A34"/>
    <w:rsid w:val="007C6AA4"/>
    <w:rsid w:val="007D208F"/>
    <w:rsid w:val="007D540D"/>
    <w:rsid w:val="007D633F"/>
    <w:rsid w:val="008037E9"/>
    <w:rsid w:val="00832A83"/>
    <w:rsid w:val="00863248"/>
    <w:rsid w:val="00864C5F"/>
    <w:rsid w:val="00870C24"/>
    <w:rsid w:val="00881393"/>
    <w:rsid w:val="0088599E"/>
    <w:rsid w:val="008869F0"/>
    <w:rsid w:val="00893404"/>
    <w:rsid w:val="0089554F"/>
    <w:rsid w:val="008B25EE"/>
    <w:rsid w:val="008C7FD6"/>
    <w:rsid w:val="008E3E3F"/>
    <w:rsid w:val="009112A0"/>
    <w:rsid w:val="0092099B"/>
    <w:rsid w:val="00921960"/>
    <w:rsid w:val="00922BE1"/>
    <w:rsid w:val="00926DA9"/>
    <w:rsid w:val="00930180"/>
    <w:rsid w:val="009601EB"/>
    <w:rsid w:val="00970C0D"/>
    <w:rsid w:val="00983EA2"/>
    <w:rsid w:val="009A7510"/>
    <w:rsid w:val="009A7DA4"/>
    <w:rsid w:val="009B26B0"/>
    <w:rsid w:val="009B3BD2"/>
    <w:rsid w:val="009C37DF"/>
    <w:rsid w:val="009C6AA4"/>
    <w:rsid w:val="009D6075"/>
    <w:rsid w:val="00A914AC"/>
    <w:rsid w:val="00AA1D48"/>
    <w:rsid w:val="00AD1F56"/>
    <w:rsid w:val="00AF369D"/>
    <w:rsid w:val="00AF402F"/>
    <w:rsid w:val="00B14BA6"/>
    <w:rsid w:val="00B214F1"/>
    <w:rsid w:val="00B544BB"/>
    <w:rsid w:val="00B749FD"/>
    <w:rsid w:val="00B86BDD"/>
    <w:rsid w:val="00BC5D22"/>
    <w:rsid w:val="00BC6867"/>
    <w:rsid w:val="00BD20FD"/>
    <w:rsid w:val="00BE4E3C"/>
    <w:rsid w:val="00C03F64"/>
    <w:rsid w:val="00C14267"/>
    <w:rsid w:val="00C333C6"/>
    <w:rsid w:val="00C36440"/>
    <w:rsid w:val="00C45BA2"/>
    <w:rsid w:val="00C53960"/>
    <w:rsid w:val="00C53F4D"/>
    <w:rsid w:val="00CA0F80"/>
    <w:rsid w:val="00CB5073"/>
    <w:rsid w:val="00CC11C9"/>
    <w:rsid w:val="00D01FA9"/>
    <w:rsid w:val="00D05ABB"/>
    <w:rsid w:val="00D23159"/>
    <w:rsid w:val="00D61EAC"/>
    <w:rsid w:val="00D731CA"/>
    <w:rsid w:val="00DA7DA4"/>
    <w:rsid w:val="00E00A48"/>
    <w:rsid w:val="00E2053D"/>
    <w:rsid w:val="00E32CA2"/>
    <w:rsid w:val="00E64443"/>
    <w:rsid w:val="00E8050F"/>
    <w:rsid w:val="00E80FE4"/>
    <w:rsid w:val="00EB0F70"/>
    <w:rsid w:val="00EB16E6"/>
    <w:rsid w:val="00EB5233"/>
    <w:rsid w:val="00EC7549"/>
    <w:rsid w:val="00ED68EF"/>
    <w:rsid w:val="00F048BF"/>
    <w:rsid w:val="00F17CA9"/>
    <w:rsid w:val="00F7361B"/>
    <w:rsid w:val="00FF34F4"/>
    <w:rsid w:val="00FF5CFF"/>
    <w:rsid w:val="505521CD"/>
    <w:rsid w:val="55D1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rPr>
      <w:rFonts w:ascii="Times New Roman" w:hAnsi="Times New Roman" w:eastAsia="宋体" w:cs="Times New Roman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uiPriority w:val="99"/>
  </w:style>
  <w:style w:type="character" w:customStyle="1" w:styleId="16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3708</Words>
  <Characters>4328</Characters>
  <Lines>36</Lines>
  <Paragraphs>10</Paragraphs>
  <TotalTime>13</TotalTime>
  <ScaleCrop>false</ScaleCrop>
  <LinksUpToDate>false</LinksUpToDate>
  <CharactersWithSpaces>4474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2023-02-28T02:59:00Z</dcterms:created>
  <dc:creator>GAO</dc:creator>
  <cp:lastModifiedBy>BU</cp:lastModifiedBy>
  <cp:lastPrinted>2023-02-28T01:23:00Z</cp:lastPrinted>
  <dcterms:modified xsi:type="dcterms:W3CDTF">2023-03-01T01:36:26Z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34884760EAAF48CAA7B6ABC57F9C7BE9</vt:lpwstr>
  </property>
</Properties>
</file>