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14"/>
          <w:sz w:val="20"/>
          <w:szCs w:val="24"/>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bookmarkStart w:id="2" w:name="_GoBack"/>
      <w:bookmarkEnd w:id="2"/>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2.线上培训时间：即时开班</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5799455</wp:posOffset>
            </wp:positionH>
            <wp:positionV relativeFrom="paragraph">
              <wp:posOffset>300990</wp:posOffset>
            </wp:positionV>
            <wp:extent cx="986155" cy="1299845"/>
            <wp:effectExtent l="0" t="0" r="4445" b="14605"/>
            <wp:wrapTight wrapText="bothSides">
              <wp:wrapPolygon>
                <wp:start x="0" y="0"/>
                <wp:lineTo x="0" y="21210"/>
                <wp:lineTo x="21280" y="21210"/>
                <wp:lineTo x="2128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86155" cy="1299845"/>
                    </a:xfrm>
                    <a:prstGeom prst="rect">
                      <a:avLst/>
                    </a:prstGeom>
                  </pic:spPr>
                </pic:pic>
              </a:graphicData>
            </a:graphic>
          </wp:anchor>
        </w:drawing>
      </w: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hint="eastAsia"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00</w:t>
      </w:r>
      <w:r>
        <w:rPr>
          <w:rFonts w:asciiTheme="minorEastAsia" w:hAnsiTheme="minorEastAsia" w:eastAsiaTheme="minorEastAsia"/>
          <w:lang w:eastAsia="zh-CN"/>
        </w:rPr>
        <w:t xml:space="preserve">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sz w:val="24"/>
          <w:szCs w:val="24"/>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6137910</wp:posOffset>
            </wp:positionH>
            <wp:positionV relativeFrom="paragraph">
              <wp:posOffset>1623695</wp:posOffset>
            </wp:positionV>
            <wp:extent cx="1041400" cy="1041400"/>
            <wp:effectExtent l="0" t="0" r="6350" b="6350"/>
            <wp:wrapNone/>
            <wp:docPr id="1" name="image1.png" descr="C:\Users\EDY\Desktop\普陀四级.png普陀四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EDY\Desktop\普陀四级.png普陀四级"/>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bidi="ar-SA"/>
        </w:rPr>
        <w:t>6.补贴标准：</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1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本市户籍残疾人、退役五年内的退役士兵、灵活就业人员、就业困难人员、失业人员、协保人员、原农村富余劳动力，以及未进行就业失业登记的其他人员按补贴标准享受 100%职业技能提升补贴；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2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⑵</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与本市用人单位建立劳动关系、参加本市城镇职工社会保险并处于缴费状态的本市户籍、外省市户籍就业人员，按补贴标准的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3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本市高等院校毕业学年学生（含外省市生源），在毕业学年（毕业学年的 7 月 1 日至次年的 6 月 30 日，下同）取得中级及以上职业技能证书，按补贴标准的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4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⑷</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本市中等职业学校毕业学年学生（含外省市生源），在毕业学年取得职业技能证书，按补贴标准的 80%享受职业技能提升补贴</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4585335</wp:posOffset>
            </wp:positionH>
            <wp:positionV relativeFrom="paragraph">
              <wp:posOffset>29845</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p>
    <w:p>
      <w:pPr>
        <w:pStyle w:val="2"/>
        <w:ind w:left="0" w:leftChars="0" w:right="116" w:firstLine="0" w:firstLineChars="0"/>
        <w:jc w:val="right"/>
        <w:rPr>
          <w:rFonts w:hint="eastAsia" w:asciiTheme="minorEastAsia" w:hAnsiTheme="minorEastAsia" w:eastAsiaTheme="minorEastAsia"/>
          <w:lang w:eastAsia="zh-CN"/>
        </w:rPr>
      </w:pPr>
    </w:p>
    <w:p>
      <w:pPr>
        <w:pStyle w:val="2"/>
        <w:ind w:left="0" w:leftChars="0" w:right="116" w:firstLine="0" w:firstLineChars="0"/>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10</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 xml:space="preserve">21 </w:t>
      </w:r>
      <w:r>
        <w:rPr>
          <w:rFonts w:asciiTheme="minorEastAsia" w:hAnsiTheme="minorEastAsia" w:eastAsiaTheme="minorEastAsia"/>
          <w:lang w:eastAsia="zh-CN"/>
        </w:rPr>
        <w:t>日</w:t>
      </w:r>
    </w:p>
    <w:p>
      <w:pPr>
        <w:spacing w:before="66"/>
        <w:ind w:right="239"/>
        <w:rPr>
          <w:rFonts w:asciiTheme="minorEastAsia" w:hAnsiTheme="minorEastAsia" w:eastAsiaTheme="minorEastAsia"/>
          <w:b/>
          <w:sz w:val="24"/>
          <w:szCs w:val="24"/>
          <w:lang w:eastAsia="zh-CN"/>
        </w:rPr>
        <w:sectPr>
          <w:type w:val="continuous"/>
          <w:pgSz w:w="11910" w:h="16840"/>
          <w:pgMar w:top="720" w:right="720" w:bottom="720" w:left="720" w:header="720" w:footer="720" w:gutter="0"/>
          <w:cols w:space="720" w:num="1"/>
        </w:sect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NjllZGRmZTVjMGY5OWI2MmY5MzNkYmUyMmU0NzA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85F5FBF"/>
    <w:rsid w:val="0EC453F6"/>
    <w:rsid w:val="0F510ED8"/>
    <w:rsid w:val="0F7D27AA"/>
    <w:rsid w:val="10A856D5"/>
    <w:rsid w:val="11E54FB6"/>
    <w:rsid w:val="14BD7596"/>
    <w:rsid w:val="150E5F74"/>
    <w:rsid w:val="17102904"/>
    <w:rsid w:val="180B4234"/>
    <w:rsid w:val="186176E7"/>
    <w:rsid w:val="1AD81D5C"/>
    <w:rsid w:val="1D5E7AA5"/>
    <w:rsid w:val="1DB41CBC"/>
    <w:rsid w:val="21666FC7"/>
    <w:rsid w:val="21A4697F"/>
    <w:rsid w:val="2774266B"/>
    <w:rsid w:val="27DF492B"/>
    <w:rsid w:val="2B5631DB"/>
    <w:rsid w:val="2DFC046A"/>
    <w:rsid w:val="2E633FAB"/>
    <w:rsid w:val="3284112D"/>
    <w:rsid w:val="34C62083"/>
    <w:rsid w:val="3AE34CE5"/>
    <w:rsid w:val="3B732FF0"/>
    <w:rsid w:val="3C5F4541"/>
    <w:rsid w:val="40CC5807"/>
    <w:rsid w:val="416D4DAB"/>
    <w:rsid w:val="42B403CA"/>
    <w:rsid w:val="4565666D"/>
    <w:rsid w:val="4573079F"/>
    <w:rsid w:val="459F2E6A"/>
    <w:rsid w:val="463635A0"/>
    <w:rsid w:val="46F53587"/>
    <w:rsid w:val="48913449"/>
    <w:rsid w:val="48A53606"/>
    <w:rsid w:val="490C0FF4"/>
    <w:rsid w:val="4DD57F0D"/>
    <w:rsid w:val="52D675CA"/>
    <w:rsid w:val="54373F44"/>
    <w:rsid w:val="55DF04EE"/>
    <w:rsid w:val="56EC52AA"/>
    <w:rsid w:val="5819722A"/>
    <w:rsid w:val="5FD74BED"/>
    <w:rsid w:val="5FE23E50"/>
    <w:rsid w:val="62B51CDE"/>
    <w:rsid w:val="6628216A"/>
    <w:rsid w:val="67B52AFC"/>
    <w:rsid w:val="695008D9"/>
    <w:rsid w:val="6C753396"/>
    <w:rsid w:val="719F01AD"/>
    <w:rsid w:val="728D6844"/>
    <w:rsid w:val="73502495"/>
    <w:rsid w:val="73950372"/>
    <w:rsid w:val="75940013"/>
    <w:rsid w:val="7AB90DED"/>
    <w:rsid w:val="7C6A0198"/>
    <w:rsid w:val="7D291F66"/>
    <w:rsid w:val="7E9A19C7"/>
    <w:rsid w:val="7FFA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1314</Words>
  <Characters>1440</Characters>
  <Lines>9</Lines>
  <Paragraphs>2</Paragraphs>
  <TotalTime>46</TotalTime>
  <ScaleCrop>false</ScaleCrop>
  <LinksUpToDate>false</LinksUpToDate>
  <CharactersWithSpaces>1519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我是你靖哥</cp:lastModifiedBy>
  <cp:lastPrinted>2020-02-28T04:26:00Z</cp:lastPrinted>
  <dcterms:modified xsi:type="dcterms:W3CDTF">2022-10-20T04:15:35Z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2052-11.1.0.12598</vt:lpwstr>
  </property>
  <property fmtid="{D5CDD505-2E9C-101B-9397-08002B2CF9AE}" pid="6" name="ICV">
    <vt:lpwstr>B07CABDA841B48789E10B6AFF6583A15</vt:lpwstr>
  </property>
</Properties>
</file>