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黑体" w:hAnsi="黑体" w:eastAsia="黑体" w:cs="微软雅黑"/>
          <w:b/>
          <w:spacing w:val="-14"/>
          <w:sz w:val="32"/>
          <w:szCs w:val="36"/>
          <w:lang w:eastAsia="zh-CN"/>
        </w:rPr>
      </w:pPr>
      <w:bookmarkStart w:id="0" w:name="_Hlk524531046"/>
      <w:r>
        <w:rPr>
          <w:rFonts w:hint="eastAsia" w:ascii="黑体" w:hAnsi="黑体" w:eastAsia="黑体" w:cs="微软雅黑"/>
          <w:b/>
          <w:spacing w:val="-14"/>
          <w:sz w:val="32"/>
          <w:szCs w:val="36"/>
          <w:lang w:eastAsia="zh-CN"/>
        </w:rPr>
        <w:t>《</w:t>
      </w:r>
      <w:bookmarkEnd w:id="0"/>
      <w:bookmarkStart w:id="1" w:name="_Hlk530498318"/>
      <w:r>
        <w:rPr>
          <w:rFonts w:ascii="黑体" w:hAnsi="黑体" w:eastAsia="黑体" w:cs="微软雅黑"/>
          <w:b/>
          <w:spacing w:val="-14"/>
          <w:sz w:val="32"/>
          <w:szCs w:val="36"/>
          <w:lang w:eastAsia="zh-CN"/>
        </w:rPr>
        <w:t>生产经营单位安全生产负责人、管理人员（初训、复训）</w:t>
      </w:r>
      <w:bookmarkEnd w:id="1"/>
      <w:r>
        <w:rPr>
          <w:rFonts w:hint="eastAsia" w:ascii="黑体" w:hAnsi="黑体" w:eastAsia="黑体" w:cs="微软雅黑"/>
          <w:b/>
          <w:spacing w:val="-14"/>
          <w:sz w:val="32"/>
          <w:szCs w:val="36"/>
          <w:lang w:eastAsia="zh-CN"/>
        </w:rPr>
        <w:t>》培训</w:t>
      </w:r>
    </w:p>
    <w:p>
      <w:pPr>
        <w:snapToGrid w:val="0"/>
        <w:spacing w:line="288" w:lineRule="auto"/>
        <w:jc w:val="center"/>
        <w:rPr>
          <w:rFonts w:ascii="黑体" w:hAnsi="黑体" w:eastAsia="黑体"/>
          <w:spacing w:val="-14"/>
          <w:sz w:val="32"/>
          <w:szCs w:val="36"/>
          <w:lang w:eastAsia="zh-CN"/>
        </w:rPr>
      </w:pPr>
      <w:r>
        <w:rPr>
          <w:rFonts w:ascii="黑体" w:hAnsi="黑体" w:eastAsia="黑体" w:cs="微软雅黑"/>
          <w:b/>
          <w:spacing w:val="-14"/>
          <w:sz w:val="32"/>
          <w:szCs w:val="36"/>
          <w:lang w:eastAsia="zh-CN"/>
        </w:rPr>
        <w:t>招生简章</w:t>
      </w:r>
    </w:p>
    <w:p>
      <w:pPr>
        <w:pStyle w:val="6"/>
        <w:widowControl/>
        <w:snapToGrid w:val="0"/>
        <w:spacing w:beforeAutospacing="0" w:afterAutospacing="0" w:line="324" w:lineRule="auto"/>
        <w:ind w:right="1" w:firstLine="468" w:firstLineChars="200"/>
        <w:jc w:val="both"/>
        <w:rPr>
          <w:szCs w:val="18"/>
        </w:rPr>
      </w:pPr>
      <w:r>
        <w:rPr>
          <w:rFonts w:asciiTheme="minorEastAsia" w:hAnsiTheme="minorEastAsia"/>
          <w:spacing w:val="-3"/>
        </w:rPr>
        <w:t>为认真贯彻国家安全生产法律法规，提高</w:t>
      </w:r>
      <w:r>
        <w:rPr>
          <w:rFonts w:hint="eastAsia" w:asciiTheme="minorEastAsia" w:hAnsiTheme="minorEastAsia"/>
          <w:spacing w:val="-3"/>
        </w:rPr>
        <w:t>物业</w:t>
      </w:r>
      <w:r>
        <w:rPr>
          <w:rFonts w:asciiTheme="minorEastAsia" w:hAnsiTheme="minorEastAsia"/>
          <w:spacing w:val="-3"/>
        </w:rPr>
        <w:t>企业管理人员安全生产意识和安全生产管理水平，</w:t>
      </w:r>
      <w:r>
        <w:rPr>
          <w:rFonts w:hint="eastAsia" w:asciiTheme="minorEastAsia" w:hAnsiTheme="minorEastAsia"/>
          <w:spacing w:val="-3"/>
        </w:rPr>
        <w:t>满足国家</w:t>
      </w:r>
      <w:r>
        <w:rPr>
          <w:rFonts w:asciiTheme="minorEastAsia" w:hAnsiTheme="minorEastAsia"/>
          <w:spacing w:val="-3"/>
        </w:rPr>
        <w:t>安全生产标准化</w:t>
      </w:r>
      <w:r>
        <w:rPr>
          <w:rFonts w:hint="eastAsia" w:asciiTheme="minorEastAsia" w:hAnsiTheme="minorEastAsia"/>
          <w:spacing w:val="-3"/>
        </w:rPr>
        <w:t>和质量管理体系评定中的相关要求，</w:t>
      </w:r>
      <w:r>
        <w:rPr>
          <w:rFonts w:asciiTheme="minorEastAsia" w:hAnsiTheme="minorEastAsia"/>
          <w:spacing w:val="-17"/>
        </w:rPr>
        <w:t>物学网与</w:t>
      </w:r>
      <w:r>
        <w:rPr>
          <w:rFonts w:hint="eastAsia"/>
          <w:szCs w:val="18"/>
        </w:rPr>
        <w:t>相关专业</w:t>
      </w:r>
      <w:r>
        <w:rPr>
          <w:szCs w:val="18"/>
        </w:rPr>
        <w:t>机构</w:t>
      </w:r>
      <w:r>
        <w:rPr>
          <w:rFonts w:asciiTheme="minorEastAsia" w:hAnsiTheme="minorEastAsia"/>
          <w:spacing w:val="-17"/>
        </w:rPr>
        <w:t>联合开设“生产经营单位安全生产负责人、管理人员（初训、复训）</w:t>
      </w:r>
      <w:r>
        <w:rPr>
          <w:rFonts w:hint="eastAsia" w:asciiTheme="minorEastAsia" w:hAnsiTheme="minorEastAsia"/>
          <w:spacing w:val="-17"/>
        </w:rPr>
        <w:t>”课程</w:t>
      </w:r>
      <w:r>
        <w:rPr>
          <w:rFonts w:asciiTheme="minorEastAsia" w:hAnsiTheme="minorEastAsia"/>
        </w:rPr>
        <w:t>，为行业内各相关单位进行授课培训，</w:t>
      </w:r>
      <w:r>
        <w:rPr>
          <w:rFonts w:hint="eastAsia" w:asciiTheme="minorEastAsia" w:hAnsiTheme="minorEastAsia"/>
        </w:rPr>
        <w:t>现将</w:t>
      </w:r>
      <w:r>
        <w:rPr>
          <w:rFonts w:asciiTheme="minorEastAsia" w:hAnsiTheme="minorEastAsia"/>
        </w:rPr>
        <w:t>有关事项通知如下：</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1.课程名称：生产经营单位安全生产负责人、管理人员（初训、复训）</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olor w:val="000000" w:themeColor="text1"/>
          <w:lang w:eastAsia="zh-CN"/>
          <w14:textFill>
            <w14:solidFill>
              <w14:schemeClr w14:val="tx1"/>
            </w14:solidFill>
          </w14:textFill>
        </w:rPr>
        <w:t>年</w:t>
      </w:r>
      <w:r>
        <w:rPr>
          <w:rFonts w:hint="eastAsia" w:asciiTheme="minorEastAsia" w:hAnsiTheme="minorEastAsia" w:eastAsiaTheme="minorEastAsia"/>
          <w:color w:val="000000" w:themeColor="text1"/>
          <w:lang w:val="en-US" w:eastAsia="zh-CN"/>
          <w14:textFill>
            <w14:solidFill>
              <w14:schemeClr w14:val="tx1"/>
            </w14:solidFill>
          </w14:textFill>
        </w:rPr>
        <w:t>7</w:t>
      </w:r>
      <w:r>
        <w:rPr>
          <w:rFonts w:hint="eastAsia" w:asciiTheme="minorEastAsia" w:hAnsiTheme="minorEastAsia" w:eastAsiaTheme="minorEastAsia"/>
          <w:color w:val="000000" w:themeColor="text1"/>
          <w:lang w:eastAsia="zh-CN"/>
          <w14:textFill>
            <w14:solidFill>
              <w14:schemeClr w14:val="tx1"/>
            </w14:solidFill>
          </w14:textFill>
        </w:rPr>
        <w:t>月</w:t>
      </w:r>
      <w:r>
        <w:rPr>
          <w:rFonts w:hint="eastAsia" w:asciiTheme="minorEastAsia" w:hAnsiTheme="minorEastAsia" w:eastAsiaTheme="minorEastAsia"/>
          <w:color w:val="000000" w:themeColor="text1"/>
          <w:lang w:val="en-US" w:eastAsia="zh-CN"/>
          <w14:textFill>
            <w14:solidFill>
              <w14:schemeClr w14:val="tx1"/>
            </w14:solidFill>
          </w14:textFill>
        </w:rPr>
        <w:t>21</w:t>
      </w:r>
      <w:r>
        <w:rPr>
          <w:rFonts w:hint="eastAsia" w:asciiTheme="minorEastAsia" w:hAnsiTheme="minorEastAsia" w:eastAsiaTheme="minorEastAsia"/>
          <w:color w:val="000000" w:themeColor="text1"/>
          <w:lang w:eastAsia="zh-CN"/>
          <w14:textFill>
            <w14:solidFill>
              <w14:schemeClr w14:val="tx1"/>
            </w14:solidFill>
          </w14:textFill>
        </w:rPr>
        <w:t>日（当天发证）</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上课地址：闵行区七莘路；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color w:val="000000" w:themeColor="text1"/>
          <w:lang w:eastAsia="zh-CN"/>
          <w14:textFill>
            <w14:solidFill>
              <w14:schemeClr w14:val="tx1"/>
            </w14:solidFill>
          </w14:textFill>
        </w:rPr>
        <w:t>证书有效期：三年。</w:t>
      </w:r>
    </w:p>
    <w:p>
      <w:pPr>
        <w:pStyle w:val="2"/>
        <w:snapToGrid w:val="0"/>
        <w:spacing w:line="324" w:lineRule="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71552" behindDoc="1" locked="0" layoutInCell="1" allowOverlap="1">
            <wp:simplePos x="0" y="0"/>
            <wp:positionH relativeFrom="margin">
              <wp:posOffset>5127625</wp:posOffset>
            </wp:positionH>
            <wp:positionV relativeFrom="paragraph">
              <wp:posOffset>27940</wp:posOffset>
            </wp:positionV>
            <wp:extent cx="1018540" cy="1341755"/>
            <wp:effectExtent l="0" t="0" r="10160" b="10795"/>
            <wp:wrapTight wrapText="bothSides">
              <wp:wrapPolygon>
                <wp:start x="0" y="0"/>
                <wp:lineTo x="0" y="21160"/>
                <wp:lineTo x="21007" y="21160"/>
                <wp:lineTo x="2100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18540" cy="1341755"/>
                    </a:xfrm>
                    <a:prstGeom prst="rect">
                      <a:avLst/>
                    </a:prstGeom>
                  </pic:spPr>
                </pic:pic>
              </a:graphicData>
            </a:graphic>
          </wp:anchor>
        </w:drawing>
      </w:r>
      <w:r>
        <w:rPr>
          <w:rFonts w:hint="eastAsia" w:asciiTheme="minorEastAsia" w:hAnsiTheme="minorEastAsia" w:eastAsiaTheme="minorEastAsia"/>
          <w:b/>
          <w:lang w:eastAsia="zh-CN"/>
        </w:rPr>
        <w:t>二、报名材料</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1</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报名表一份（见附件）</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2</w:t>
      </w:r>
      <w:r>
        <w:rPr>
          <w:rFonts w:hint="eastAsia" w:asciiTheme="minorEastAsia" w:hAnsiTheme="minorEastAsia" w:eastAsiaTheme="minorEastAsia"/>
          <w:spacing w:val="-7"/>
          <w:lang w:eastAsia="zh-CN"/>
        </w:rPr>
        <w:t>.</w:t>
      </w:r>
      <w:r>
        <w:rPr>
          <w:rFonts w:asciiTheme="minorEastAsia" w:hAnsiTheme="minorEastAsia" w:eastAsiaTheme="minorEastAsia"/>
          <w:lang w:eastAsia="zh-CN"/>
        </w:rPr>
        <w:t>有效身份证原件及复印件（正反面在同一页）</w:t>
      </w:r>
      <w:r>
        <w:rPr>
          <w:rFonts w:asciiTheme="minorEastAsia" w:hAnsiTheme="minorEastAsia" w:eastAsiaTheme="minorEastAsia"/>
          <w:spacing w:val="-7"/>
          <w:lang w:eastAsia="zh-CN"/>
        </w:rPr>
        <w:t>；</w:t>
      </w:r>
    </w:p>
    <w:p>
      <w:pPr>
        <w:pStyle w:val="2"/>
        <w:snapToGrid w:val="0"/>
        <w:spacing w:before="32" w:line="324" w:lineRule="auto"/>
        <w:ind w:right="143"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3</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彩色2寸免冠照2张（</w:t>
      </w:r>
      <w:r>
        <w:rPr>
          <w:rFonts w:hint="eastAsia" w:asciiTheme="minorEastAsia" w:hAnsiTheme="minorEastAsia" w:eastAsiaTheme="minorEastAsia"/>
          <w:spacing w:val="-7"/>
          <w:lang w:eastAsia="zh-CN"/>
        </w:rPr>
        <w:t>底色不限</w:t>
      </w:r>
      <w:r>
        <w:rPr>
          <w:rFonts w:asciiTheme="minorEastAsia" w:hAnsiTheme="minorEastAsia" w:eastAsiaTheme="minorEastAsia"/>
          <w:spacing w:val="-7"/>
          <w:lang w:eastAsia="zh-CN"/>
        </w:rPr>
        <w:t>）</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4</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复训人员需</w:t>
      </w:r>
      <w:r>
        <w:rPr>
          <w:rFonts w:hint="eastAsia" w:asciiTheme="minorEastAsia" w:hAnsiTheme="minorEastAsia" w:eastAsiaTheme="minorEastAsia"/>
          <w:spacing w:val="-7"/>
          <w:lang w:eastAsia="zh-CN"/>
        </w:rPr>
        <w:t>同时</w:t>
      </w:r>
      <w:r>
        <w:rPr>
          <w:rFonts w:asciiTheme="minorEastAsia" w:hAnsiTheme="minorEastAsia" w:eastAsiaTheme="minorEastAsia"/>
          <w:spacing w:val="-7"/>
          <w:lang w:eastAsia="zh-CN"/>
        </w:rPr>
        <w:t>上交原证</w:t>
      </w:r>
      <w:r>
        <w:rPr>
          <w:rFonts w:hint="eastAsia" w:asciiTheme="minorEastAsia" w:hAnsiTheme="minorEastAsia" w:eastAsiaTheme="minorEastAsia"/>
          <w:spacing w:val="-7"/>
          <w:lang w:eastAsia="zh-CN"/>
        </w:rPr>
        <w:t>。</w:t>
      </w:r>
    </w:p>
    <w:p>
      <w:pPr>
        <w:pStyle w:val="2"/>
        <w:snapToGrid w:val="0"/>
        <w:spacing w:before="13" w:line="324" w:lineRule="auto"/>
        <w:ind w:right="745"/>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114300" distR="114300" simplePos="0" relativeHeight="251658240" behindDoc="0" locked="0" layoutInCell="1" allowOverlap="1">
            <wp:simplePos x="0" y="0"/>
            <wp:positionH relativeFrom="column">
              <wp:posOffset>5004435</wp:posOffset>
            </wp:positionH>
            <wp:positionV relativeFrom="paragraph">
              <wp:posOffset>224155</wp:posOffset>
            </wp:positionV>
            <wp:extent cx="1257300" cy="1257300"/>
            <wp:effectExtent l="0" t="0" r="0" b="0"/>
            <wp:wrapSquare wrapText="bothSides"/>
            <wp:docPr id="1" name="图片 1" descr="C:\Users\zhuoxun\Desktop\7.21.png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uoxun\Desktop\7.21.png7.21"/>
                    <pic:cNvPicPr>
                      <a:picLocks noChangeAspect="1" noChangeArrowheads="1"/>
                    </pic:cNvPicPr>
                  </pic:nvPicPr>
                  <pic:blipFill>
                    <a:blip r:embed="rId6"/>
                    <a:srcRect/>
                    <a:stretch>
                      <a:fillRect/>
                    </a:stretch>
                  </pic:blipFill>
                  <pic:spPr>
                    <a:xfrm>
                      <a:off x="0" y="0"/>
                      <a:ext cx="1257300" cy="1257300"/>
                    </a:xfrm>
                    <a:prstGeom prst="rect">
                      <a:avLst/>
                    </a:prstGeom>
                    <a:noFill/>
                    <a:ln>
                      <a:noFill/>
                    </a:ln>
                  </pic:spPr>
                </pic:pic>
              </a:graphicData>
            </a:graphic>
          </wp:anchor>
        </w:drawing>
      </w:r>
      <w:r>
        <w:rPr>
          <w:rFonts w:hint="eastAsia" w:asciiTheme="minorEastAsia" w:hAnsiTheme="minorEastAsia" w:eastAsiaTheme="minorEastAsia"/>
          <w:b/>
          <w:lang w:eastAsia="zh-CN"/>
        </w:rPr>
        <w:t>三、报名方式</w:t>
      </w:r>
    </w:p>
    <w:p>
      <w:pPr>
        <w:pStyle w:val="2"/>
        <w:snapToGrid w:val="0"/>
        <w:spacing w:before="13" w:line="324" w:lineRule="auto"/>
        <w:ind w:right="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1.即日起</w:t>
      </w:r>
      <w:r>
        <w:rPr>
          <w:rFonts w:hint="eastAsia" w:asciiTheme="minorEastAsia" w:hAnsiTheme="minorEastAsia" w:eastAsiaTheme="minorEastAsia"/>
          <w:lang w:eastAsia="zh-CN"/>
        </w:rPr>
        <w:t>，</w:t>
      </w:r>
      <w:r>
        <w:rPr>
          <w:rFonts w:asciiTheme="minorEastAsia" w:hAnsiTheme="minorEastAsia" w:eastAsiaTheme="minorEastAsia"/>
          <w:lang w:eastAsia="zh-CN"/>
        </w:rPr>
        <w:t>有意参加上述课程的从业人员可通过扫描右侧的报名二维码进行预报名</w:t>
      </w:r>
      <w:r>
        <w:rPr>
          <w:rFonts w:hint="eastAsia" w:asciiTheme="minorEastAsia" w:hAnsiTheme="minorEastAsia" w:eastAsiaTheme="minorEastAsia"/>
          <w:b/>
          <w:bCs/>
          <w:u w:val="single"/>
          <w:lang w:eastAsia="zh-CN"/>
        </w:rPr>
        <w:t>（备注清楚“负责人”或“管理人员”）</w:t>
      </w:r>
      <w:r>
        <w:rPr>
          <w:rFonts w:asciiTheme="minorEastAsia" w:hAnsiTheme="minorEastAsia" w:eastAsiaTheme="minorEastAsia"/>
          <w:lang w:eastAsia="zh-CN"/>
        </w:rPr>
        <w:t>；主办单位统一安排后，将以电话方式进行通知确认；</w:t>
      </w:r>
    </w:p>
    <w:p>
      <w:pPr>
        <w:pStyle w:val="2"/>
        <w:snapToGrid w:val="0"/>
        <w:spacing w:before="13" w:line="324" w:lineRule="auto"/>
        <w:ind w:right="1"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主办单位确认之后，</w:t>
      </w:r>
      <w:r>
        <w:rPr>
          <w:rFonts w:asciiTheme="minorEastAsia" w:hAnsiTheme="minorEastAsia" w:eastAsiaTheme="minorEastAsia"/>
          <w:lang w:eastAsia="zh-CN"/>
        </w:rPr>
        <w:t>学员需</w:t>
      </w:r>
      <w:r>
        <w:rPr>
          <w:rFonts w:hint="eastAsia" w:asciiTheme="minorEastAsia" w:hAnsiTheme="minorEastAsia" w:eastAsiaTheme="minorEastAsia"/>
          <w:lang w:eastAsia="zh-CN"/>
        </w:rPr>
        <w:t>携带以上报名材料，</w:t>
      </w:r>
      <w:r>
        <w:rPr>
          <w:rFonts w:asciiTheme="minorEastAsia" w:hAnsiTheme="minorEastAsia" w:eastAsiaTheme="minorEastAsia"/>
          <w:lang w:eastAsia="zh-CN"/>
        </w:rPr>
        <w:t>至</w:t>
      </w:r>
      <w:r>
        <w:rPr>
          <w:rFonts w:hint="eastAsia" w:asciiTheme="minorEastAsia" w:hAnsiTheme="minorEastAsia" w:eastAsiaTheme="minorEastAsia"/>
          <w:lang w:eastAsia="zh-CN"/>
        </w:rPr>
        <w:t>指定培训学校</w:t>
      </w:r>
      <w:r>
        <w:rPr>
          <w:rFonts w:asciiTheme="minorEastAsia" w:hAnsiTheme="minorEastAsia" w:eastAsiaTheme="minorEastAsia"/>
          <w:lang w:eastAsia="zh-CN"/>
        </w:rPr>
        <w:t>进行现场审核、报名并缴费，按培训学校安排的授课时间到校培训。</w:t>
      </w:r>
    </w:p>
    <w:p>
      <w:pPr>
        <w:pStyle w:val="2"/>
        <w:snapToGrid w:val="0"/>
        <w:spacing w:before="13" w:line="324" w:lineRule="auto"/>
        <w:ind w:right="745"/>
        <w:rPr>
          <w:rFonts w:asciiTheme="minorEastAsia" w:hAnsiTheme="minorEastAsia" w:eastAsiaTheme="minorEastAsia"/>
          <w:b/>
          <w:lang w:eastAsia="zh-CN"/>
        </w:rPr>
      </w:pPr>
      <w:r>
        <w:rPr>
          <w:rFonts w:hint="eastAsia" w:asciiTheme="minorEastAsia" w:hAnsiTheme="minorEastAsia" w:eastAsiaTheme="minorEastAsia"/>
          <w:b/>
          <w:lang w:eastAsia="zh-CN"/>
        </w:rPr>
        <w:t>四、培训收费</w:t>
      </w:r>
    </w:p>
    <w:p>
      <w:pPr>
        <w:pStyle w:val="2"/>
        <w:snapToGrid w:val="0"/>
        <w:spacing w:before="27" w:line="324" w:lineRule="auto"/>
        <w:ind w:right="357" w:firstLine="480"/>
        <w:rPr>
          <w:rFonts w:asciiTheme="minorEastAsia" w:hAnsiTheme="minorEastAsia" w:eastAsiaTheme="minorEastAsia"/>
          <w:lang w:eastAsia="zh-CN"/>
        </w:rPr>
      </w:pPr>
      <w:r>
        <w:rPr>
          <w:rFonts w:asciiTheme="minorEastAsia" w:hAnsiTheme="minorEastAsia" w:eastAsiaTheme="minorEastAsia"/>
          <w:lang w:eastAsia="zh-CN"/>
        </w:rPr>
        <w:t>培训费：5</w:t>
      </w:r>
      <w:r>
        <w:rPr>
          <w:rFonts w:hint="eastAsia" w:asciiTheme="minorEastAsia" w:hAnsiTheme="minorEastAsia" w:eastAsiaTheme="minorEastAsia"/>
          <w:lang w:val="en-US" w:eastAsia="zh-CN"/>
        </w:rPr>
        <w:t>5</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r>
        <w:rPr>
          <w:rFonts w:asciiTheme="minorEastAsia" w:hAnsiTheme="minorEastAsia" w:eastAsiaTheme="minorEastAsia"/>
          <w:lang w:eastAsia="zh-CN"/>
        </w:rPr>
        <w:t>含考务费、书本等资料费</w:t>
      </w:r>
      <w:r>
        <w:rPr>
          <w:rFonts w:hint="eastAsia" w:asciiTheme="minorEastAsia" w:hAnsiTheme="minorEastAsia" w:eastAsiaTheme="minorEastAsia"/>
          <w:lang w:eastAsia="zh-CN"/>
        </w:rPr>
        <w:t>）。</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tabs>
          <w:tab w:val="left" w:pos="1499"/>
        </w:tabs>
        <w:snapToGrid w:val="0"/>
        <w:spacing w:line="324" w:lineRule="auto"/>
        <w:ind w:left="600"/>
        <w:rPr>
          <w:rFonts w:asciiTheme="minorEastAsia" w:hAnsiTheme="minorEastAsia" w:eastAsiaTheme="minorEastAsia"/>
          <w:lang w:eastAsia="zh-CN"/>
        </w:rPr>
      </w:pPr>
      <w:r>
        <w:rPr>
          <w:rFonts w:hint="eastAsia" w:asciiTheme="minorEastAsia" w:hAnsiTheme="minorEastAsia" w:eastAsiaTheme="minorEastAsia"/>
          <w:lang w:eastAsia="zh-CN"/>
        </w:rPr>
        <w:t>许明珠</w:t>
      </w:r>
      <w:r>
        <w:rPr>
          <w:rFonts w:asciiTheme="minorEastAsia" w:hAnsiTheme="minorEastAsia" w:eastAsiaTheme="minorEastAsia"/>
          <w:lang w:eastAsia="zh-CN"/>
        </w:rPr>
        <w:drawing>
          <wp:anchor distT="0" distB="0" distL="114300" distR="114300" simplePos="0" relativeHeight="251667456" behindDoc="1" locked="0" layoutInCell="1" allowOverlap="1">
            <wp:simplePos x="0" y="0"/>
            <wp:positionH relativeFrom="column">
              <wp:posOffset>4171950</wp:posOffset>
            </wp:positionH>
            <wp:positionV relativeFrom="paragraph">
              <wp:posOffset>128270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22730" cy="1518920"/>
                    </a:xfrm>
                    <a:prstGeom prst="rect">
                      <a:avLst/>
                    </a:prstGeom>
                  </pic:spPr>
                </pic:pic>
              </a:graphicData>
            </a:graphic>
          </wp:anchor>
        </w:drawing>
      </w:r>
      <w:r>
        <w:rPr>
          <w:rFonts w:asciiTheme="minorEastAsia" w:hAnsiTheme="minorEastAsia" w:eastAsiaTheme="minorEastAsia"/>
          <w:lang w:eastAsia="zh-CN"/>
        </w:rPr>
        <w:tab/>
      </w:r>
      <w:r>
        <w:rPr>
          <w:rFonts w:asciiTheme="minorEastAsia" w:hAnsiTheme="minorEastAsia" w:eastAsiaTheme="minorEastAsia"/>
          <w:lang w:eastAsia="zh-CN"/>
        </w:rPr>
        <w:t>137-6196-0165</w:t>
      </w:r>
    </w:p>
    <w:p>
      <w:pPr>
        <w:pStyle w:val="2"/>
        <w:tabs>
          <w:tab w:val="left" w:pos="1499"/>
          <w:tab w:val="left" w:pos="3479"/>
        </w:tabs>
        <w:snapToGrid w:val="0"/>
        <w:spacing w:line="324" w:lineRule="auto"/>
        <w:ind w:left="60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曹雍俊</w:t>
      </w:r>
      <w:r>
        <w:rPr>
          <w:rFonts w:asciiTheme="minorEastAsia" w:hAnsiTheme="minorEastAsia" w:eastAsiaTheme="minorEastAsia"/>
          <w:lang w:eastAsia="zh-CN"/>
        </w:rPr>
        <w:tab/>
      </w:r>
      <w:r>
        <w:rPr>
          <w:rFonts w:hint="eastAsia" w:asciiTheme="minorEastAsia" w:hAnsiTheme="minorEastAsia" w:eastAsiaTheme="minorEastAsia"/>
          <w:lang w:val="en-US" w:eastAsia="zh-CN"/>
        </w:rPr>
        <w:t>159</w:t>
      </w:r>
      <w:r>
        <w:rPr>
          <w:rFonts w:asciiTheme="minorEastAsia" w:hAnsiTheme="minorEastAsia" w:eastAsiaTheme="minorEastAsia"/>
          <w:lang w:eastAsia="zh-CN"/>
        </w:rPr>
        <w:t>-</w:t>
      </w:r>
      <w:r>
        <w:rPr>
          <w:rFonts w:hint="eastAsia" w:asciiTheme="minorEastAsia" w:hAnsiTheme="minorEastAsia" w:eastAsiaTheme="minorEastAsia"/>
          <w:lang w:val="en-US" w:eastAsia="zh-CN"/>
        </w:rPr>
        <w:t>2186</w:t>
      </w:r>
      <w:r>
        <w:rPr>
          <w:rFonts w:asciiTheme="minorEastAsia" w:hAnsiTheme="minorEastAsia" w:eastAsiaTheme="minorEastAsia"/>
          <w:lang w:eastAsia="zh-CN"/>
        </w:rPr>
        <w:t>-</w:t>
      </w:r>
      <w:r>
        <w:rPr>
          <w:rFonts w:hint="eastAsia" w:asciiTheme="minorEastAsia" w:hAnsiTheme="minorEastAsia" w:eastAsiaTheme="minorEastAsia"/>
          <w:lang w:val="en-US" w:eastAsia="zh-CN"/>
        </w:rPr>
        <w:t>3159</w:t>
      </w:r>
    </w:p>
    <w:p>
      <w:pPr>
        <w:pStyle w:val="2"/>
        <w:snapToGrid w:val="0"/>
        <w:spacing w:line="324" w:lineRule="auto"/>
        <w:ind w:right="836" w:firstLine="4080" w:firstLineChars="1700"/>
        <w:rPr>
          <w:rFonts w:asciiTheme="minorEastAsia" w:hAnsiTheme="minorEastAsia" w:eastAsiaTheme="minorEastAsia"/>
          <w:lang w:eastAsia="zh-CN"/>
        </w:rPr>
      </w:pPr>
    </w:p>
    <w:p>
      <w:pPr>
        <w:pStyle w:val="2"/>
        <w:snapToGrid w:val="0"/>
        <w:spacing w:line="324" w:lineRule="auto"/>
        <w:ind w:right="116" w:firstLine="4080" w:firstLineChars="1700"/>
        <w:jc w:val="right"/>
        <w:rPr>
          <w:rFonts w:asciiTheme="minorEastAsia" w:hAnsiTheme="minorEastAsia" w:eastAsiaTheme="minorEastAsia"/>
          <w:lang w:eastAsia="zh-CN"/>
        </w:rPr>
      </w:pPr>
      <w:r>
        <w:rPr>
          <w:rFonts w:hint="eastAsia" w:asciiTheme="minorEastAsia" w:hAnsiTheme="minorEastAsia" w:eastAsiaTheme="minorEastAsia"/>
          <w:lang w:eastAsia="zh-CN"/>
        </w:rPr>
        <w:t>物学网（上海卓训教育科技有限公司）</w:t>
      </w:r>
    </w:p>
    <w:p>
      <w:pPr>
        <w:pStyle w:val="2"/>
        <w:snapToGrid w:val="0"/>
        <w:spacing w:line="324" w:lineRule="auto"/>
        <w:ind w:right="1076" w:firstLine="4080" w:firstLineChars="17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年</w:t>
      </w:r>
      <w:r>
        <w:rPr>
          <w:rFonts w:hint="eastAsia" w:asciiTheme="minorEastAsia" w:hAnsiTheme="minorEastAsia" w:eastAsiaTheme="minorEastAsia"/>
          <w:lang w:val="en-US" w:eastAsia="zh-CN"/>
        </w:rPr>
        <w:t>7</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21</w:t>
      </w:r>
      <w:bookmarkStart w:id="2" w:name="_GoBack"/>
      <w:bookmarkEnd w:id="2"/>
      <w:r>
        <w:rPr>
          <w:rFonts w:asciiTheme="minorEastAsia" w:hAnsiTheme="minorEastAsia" w:eastAsiaTheme="minorEastAsia"/>
          <w:lang w:eastAsia="zh-CN"/>
        </w:rPr>
        <w:t>日</w:t>
      </w:r>
      <w:r>
        <w:rPr>
          <w:rFonts w:asciiTheme="minorEastAsia" w:hAnsiTheme="minorEastAsia" w:eastAsiaTheme="minorEastAsia"/>
          <w:lang w:eastAsia="zh-CN"/>
        </w:rPr>
        <w:br w:type="page"/>
      </w:r>
    </w:p>
    <w:p>
      <w:pPr>
        <w:jc w:val="center"/>
        <w:rPr>
          <w:rFonts w:asciiTheme="minorEastAsia" w:hAnsiTheme="minorEastAsia" w:eastAsiaTheme="minorEastAsia"/>
          <w:lang w:eastAsia="zh-CN"/>
        </w:rPr>
      </w:pPr>
    </w:p>
    <w:p>
      <w:pPr>
        <w:rPr>
          <w:rFonts w:ascii="微软雅黑" w:hAnsi="微软雅黑" w:eastAsia="微软雅黑"/>
          <w:b/>
          <w:bCs/>
          <w:sz w:val="36"/>
          <w:szCs w:val="36"/>
          <w:lang w:eastAsia="zh-CN"/>
        </w:rPr>
      </w:pPr>
      <w:r>
        <w:rPr>
          <w:rFonts w:hint="eastAsia" w:ascii="微软雅黑" w:hAnsi="微软雅黑" w:eastAsia="微软雅黑"/>
          <w:b/>
          <w:bCs/>
          <w:sz w:val="36"/>
          <w:szCs w:val="36"/>
          <w:lang w:eastAsia="zh-CN"/>
        </w:rPr>
        <w:t>附件</w:t>
      </w:r>
    </w:p>
    <w:tbl>
      <w:tblPr>
        <w:tblStyle w:val="7"/>
        <w:tblW w:w="9300" w:type="dxa"/>
        <w:jc w:val="center"/>
        <w:tblLayout w:type="fixed"/>
        <w:tblCellMar>
          <w:top w:w="0" w:type="dxa"/>
          <w:left w:w="0" w:type="dxa"/>
          <w:bottom w:w="0" w:type="dxa"/>
          <w:right w:w="0" w:type="dxa"/>
        </w:tblCellMar>
      </w:tblPr>
      <w:tblGrid>
        <w:gridCol w:w="1132"/>
        <w:gridCol w:w="1337"/>
        <w:gridCol w:w="708"/>
        <w:gridCol w:w="1135"/>
        <w:gridCol w:w="1702"/>
        <w:gridCol w:w="3286"/>
      </w:tblGrid>
      <w:tr>
        <w:tblPrEx>
          <w:tblCellMar>
            <w:top w:w="0" w:type="dxa"/>
            <w:left w:w="0" w:type="dxa"/>
            <w:bottom w:w="0" w:type="dxa"/>
            <w:right w:w="0" w:type="dxa"/>
          </w:tblCellMar>
        </w:tblPrEx>
        <w:trPr>
          <w:trHeight w:val="1231" w:hRule="atLeast"/>
          <w:jc w:val="center"/>
        </w:trPr>
        <w:tc>
          <w:tcPr>
            <w:tcW w:w="9300" w:type="dxa"/>
            <w:gridSpan w:val="6"/>
            <w:tcBorders>
              <w:top w:val="nil"/>
              <w:left w:val="nil"/>
              <w:bottom w:val="nil"/>
              <w:right w:val="nil"/>
            </w:tcBorders>
            <w:shd w:val="clear" w:color="auto" w:fill="auto"/>
            <w:noWrap/>
            <w:tcMar>
              <w:top w:w="15" w:type="dxa"/>
              <w:left w:w="15" w:type="dxa"/>
              <w:right w:w="15" w:type="dxa"/>
            </w:tcMar>
            <w:vAlign w:val="center"/>
          </w:tcPr>
          <w:p>
            <w:pPr>
              <w:jc w:val="center"/>
              <w:rPr>
                <w:b/>
                <w:sz w:val="32"/>
                <w:szCs w:val="32"/>
                <w:lang w:eastAsia="zh-CN"/>
              </w:rPr>
            </w:pPr>
            <w:r>
              <w:rPr>
                <w:rFonts w:hint="eastAsia" w:ascii="宋体" w:hAnsi="宋体" w:eastAsia="宋体" w:cs="宋体"/>
                <w:b/>
                <w:sz w:val="32"/>
                <w:szCs w:val="32"/>
                <w:lang w:eastAsia="zh-CN"/>
              </w:rPr>
              <w:t>《</w:t>
            </w:r>
            <w:r>
              <w:rPr>
                <w:rFonts w:hint="eastAsia"/>
                <w:b/>
                <w:sz w:val="32"/>
                <w:szCs w:val="32"/>
                <w:lang w:eastAsia="zh-CN"/>
              </w:rPr>
              <w:t>上海市生产经营单位安全管理人员</w:t>
            </w:r>
            <w:r>
              <w:rPr>
                <w:rFonts w:hint="eastAsia" w:ascii="宋体" w:hAnsi="宋体" w:eastAsia="宋体" w:cs="宋体"/>
                <w:b/>
                <w:sz w:val="32"/>
                <w:szCs w:val="32"/>
                <w:lang w:eastAsia="zh-CN"/>
              </w:rPr>
              <w:t>》</w:t>
            </w:r>
            <w:r>
              <w:rPr>
                <w:rFonts w:hint="eastAsia"/>
                <w:b/>
                <w:sz w:val="32"/>
                <w:szCs w:val="32"/>
                <w:lang w:eastAsia="zh-CN"/>
              </w:rPr>
              <w:t>培训报名表</w:t>
            </w:r>
          </w:p>
        </w:tc>
      </w:tr>
      <w:tr>
        <w:tblPrEx>
          <w:tblCellMar>
            <w:top w:w="0" w:type="dxa"/>
            <w:left w:w="0" w:type="dxa"/>
            <w:bottom w:w="0" w:type="dxa"/>
            <w:right w:w="0" w:type="dxa"/>
          </w:tblCellMar>
        </w:tblPrEx>
        <w:trPr>
          <w:trHeight w:val="1231" w:hRule="atLeast"/>
          <w:jc w:val="center"/>
        </w:trPr>
        <w:tc>
          <w:tcPr>
            <w:tcW w:w="1132"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337"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708"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135"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702" w:type="dxa"/>
            <w:tcBorders>
              <w:top w:val="nil"/>
              <w:left w:val="nil"/>
              <w:bottom w:val="nil"/>
              <w:right w:val="nil"/>
            </w:tcBorders>
            <w:shd w:val="clear" w:color="auto" w:fill="auto"/>
            <w:noWrap/>
            <w:tcMar>
              <w:top w:w="15" w:type="dxa"/>
              <w:left w:w="15" w:type="dxa"/>
              <w:right w:w="15" w:type="dxa"/>
            </w:tcMar>
            <w:vAlign w:val="center"/>
          </w:tcPr>
          <w:p>
            <w:pPr>
              <w:jc w:val="center"/>
            </w:pPr>
            <w:r>
              <w:rPr>
                <w:rFonts w:hint="eastAsia"/>
              </w:rPr>
              <w:t>报名日期</w:t>
            </w:r>
          </w:p>
        </w:tc>
        <w:tc>
          <w:tcPr>
            <w:tcW w:w="3286" w:type="dxa"/>
            <w:tcBorders>
              <w:top w:val="nil"/>
              <w:left w:val="nil"/>
              <w:bottom w:val="nil"/>
              <w:right w:val="nil"/>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姓名</w:t>
            </w:r>
          </w:p>
        </w:tc>
        <w:tc>
          <w:tcPr>
            <w:tcW w:w="133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性别</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r>
              <w:rPr>
                <w:rFonts w:hint="eastAsia"/>
                <w:lang w:eastAsia="zh-CN"/>
              </w:rPr>
              <w:t>报名类型</w:t>
            </w:r>
          </w:p>
          <w:p>
            <w:pPr>
              <w:jc w:val="center"/>
              <w:rPr>
                <w:lang w:eastAsia="zh-CN"/>
              </w:rPr>
            </w:pPr>
            <w:r>
              <w:rPr>
                <w:rFonts w:hint="eastAsia"/>
                <w:lang w:eastAsia="zh-CN"/>
              </w:rPr>
              <w:t>（责任人/管理人）</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工作单位</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单位地址</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文化程度</w:t>
            </w:r>
          </w:p>
        </w:tc>
        <w:tc>
          <w:tcPr>
            <w:tcW w:w="1337"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职称</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单位电话</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行政职务</w:t>
            </w:r>
          </w:p>
        </w:tc>
        <w:tc>
          <w:tcPr>
            <w:tcW w:w="2045" w:type="dxa"/>
            <w:gridSpan w:val="2"/>
            <w:tcBorders>
              <w:top w:val="single" w:color="000000" w:sz="8" w:space="0"/>
              <w:left w:val="single" w:color="000000" w:sz="8" w:space="0"/>
              <w:bottom w:val="nil"/>
              <w:right w:val="nil"/>
            </w:tcBorders>
            <w:shd w:val="clear" w:color="auto" w:fill="auto"/>
            <w:noWrap/>
            <w:tcMar>
              <w:top w:w="15" w:type="dxa"/>
              <w:left w:w="15" w:type="dxa"/>
              <w:right w:w="15" w:type="dxa"/>
            </w:tcMar>
            <w:vAlign w:val="center"/>
          </w:tcPr>
          <w:p>
            <w:pPr>
              <w:jc w:val="center"/>
            </w:pPr>
          </w:p>
        </w:tc>
        <w:tc>
          <w:tcPr>
            <w:tcW w:w="1135"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手机号码</w:t>
            </w:r>
          </w:p>
        </w:tc>
        <w:tc>
          <w:tcPr>
            <w:tcW w:w="4988" w:type="dxa"/>
            <w:gridSpan w:val="2"/>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54"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身份证号码</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bl>
    <w:p/>
    <w:p>
      <w:pPr>
        <w:rPr>
          <w:sz w:val="24"/>
        </w:rPr>
      </w:pPr>
    </w:p>
    <w:sectPr>
      <w:footerReference r:id="rId3" w:type="default"/>
      <w:type w:val="continuous"/>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rPr>
      <w:id w:val="1678615582"/>
    </w:sdtPr>
    <w:sdtEndPr>
      <w:rPr>
        <w:rFonts w:ascii="Times New Roman" w:hAnsi="Times New Roman" w:cs="Times New Roman"/>
        <w:sz w:val="20"/>
      </w:rPr>
    </w:sdtEndPr>
    <w:sdtContent>
      <w:sdt>
        <w:sdtPr>
          <w:rPr>
            <w:rFonts w:ascii="Times New Roman" w:hAnsi="Times New Roman" w:cs="Times New Roman"/>
            <w:sz w:val="20"/>
          </w:rPr>
          <w:id w:val="1728636285"/>
        </w:sdtPr>
        <w:sdtEndPr>
          <w:rPr>
            <w:rFonts w:ascii="Times New Roman" w:hAnsi="Times New Roman" w:cs="Times New Roman"/>
            <w:sz w:val="20"/>
          </w:rPr>
        </w:sdtEndPr>
        <w:sdtContent>
          <w:p>
            <w:pPr>
              <w:pStyle w:val="4"/>
              <w:jc w:val="center"/>
              <w:rPr>
                <w:rFonts w:ascii="Times New Roman" w:hAnsi="Times New Roman" w:cs="Times New Roman"/>
                <w:sz w:val="20"/>
              </w:rPr>
            </w:pPr>
            <w:r>
              <w:rPr>
                <w:rFonts w:ascii="Times New Roman" w:hAnsi="Times New Roman" w:cs="Times New Roman"/>
                <w:sz w:val="20"/>
                <w:lang w:val="zh-CN" w:eastAsia="zh-CN"/>
              </w:rPr>
              <w:t xml:space="preserve">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PAGE</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r>
              <w:rPr>
                <w:rFonts w:ascii="Times New Roman" w:hAnsi="Times New Roman" w:cs="Times New Roman"/>
                <w:sz w:val="20"/>
                <w:lang w:val="zh-CN" w:eastAsia="zh-CN"/>
              </w:rPr>
              <w:t xml:space="preserve"> /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NUMPAGES</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p>
        </w:sdtContent>
      </w:sdt>
    </w:sdtContent>
  </w:sdt>
  <w:p>
    <w:pPr>
      <w:pStyle w:val="4"/>
      <w:rPr>
        <w:rFonts w:ascii="Times New Roman" w:hAnsi="Times New Roman" w:cs="Times New Roman"/>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2C"/>
    <w:rsid w:val="000349DE"/>
    <w:rsid w:val="00050C25"/>
    <w:rsid w:val="000849B1"/>
    <w:rsid w:val="00121CB4"/>
    <w:rsid w:val="001B36EB"/>
    <w:rsid w:val="001E7213"/>
    <w:rsid w:val="00261423"/>
    <w:rsid w:val="00286E4B"/>
    <w:rsid w:val="00337EAC"/>
    <w:rsid w:val="00364018"/>
    <w:rsid w:val="003D3A5A"/>
    <w:rsid w:val="0041392A"/>
    <w:rsid w:val="0048469F"/>
    <w:rsid w:val="004B2FB8"/>
    <w:rsid w:val="004B528D"/>
    <w:rsid w:val="004F7AA2"/>
    <w:rsid w:val="00551E25"/>
    <w:rsid w:val="00593CB6"/>
    <w:rsid w:val="005B1D5D"/>
    <w:rsid w:val="005E1648"/>
    <w:rsid w:val="005F5B74"/>
    <w:rsid w:val="00602547"/>
    <w:rsid w:val="00620B97"/>
    <w:rsid w:val="0064432C"/>
    <w:rsid w:val="00694424"/>
    <w:rsid w:val="0078311D"/>
    <w:rsid w:val="007C1797"/>
    <w:rsid w:val="00821EFA"/>
    <w:rsid w:val="008C0659"/>
    <w:rsid w:val="009A3139"/>
    <w:rsid w:val="009F5CE3"/>
    <w:rsid w:val="00A2693E"/>
    <w:rsid w:val="00AC0962"/>
    <w:rsid w:val="00AF16A6"/>
    <w:rsid w:val="00B13532"/>
    <w:rsid w:val="00B9601D"/>
    <w:rsid w:val="00BD5FE6"/>
    <w:rsid w:val="00BF4452"/>
    <w:rsid w:val="00C01E25"/>
    <w:rsid w:val="00CD20D9"/>
    <w:rsid w:val="00D17A00"/>
    <w:rsid w:val="00D24E24"/>
    <w:rsid w:val="00E017A3"/>
    <w:rsid w:val="00EB36AE"/>
    <w:rsid w:val="00EC1351"/>
    <w:rsid w:val="00F03016"/>
    <w:rsid w:val="00F56823"/>
    <w:rsid w:val="08AE71A8"/>
    <w:rsid w:val="11C250A5"/>
    <w:rsid w:val="1C557AD4"/>
    <w:rsid w:val="24397CA1"/>
    <w:rsid w:val="243C4B15"/>
    <w:rsid w:val="244D5BFE"/>
    <w:rsid w:val="256D0B75"/>
    <w:rsid w:val="36A85D86"/>
    <w:rsid w:val="3A39062B"/>
    <w:rsid w:val="4BD248F8"/>
    <w:rsid w:val="50CF2A0A"/>
    <w:rsid w:val="5A301CF8"/>
    <w:rsid w:val="5CFB724D"/>
    <w:rsid w:val="5DF80C63"/>
    <w:rsid w:val="678F3DDE"/>
    <w:rsid w:val="6C371326"/>
    <w:rsid w:val="709565FC"/>
    <w:rsid w:val="75E15169"/>
    <w:rsid w:val="798C5CAF"/>
    <w:rsid w:val="7AFE3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utoSpaceDE/>
      <w:autoSpaceDN/>
      <w:spacing w:beforeAutospacing="1" w:afterAutospacing="1"/>
    </w:pPr>
    <w:rPr>
      <w:rFonts w:cs="Times New Roman" w:asciiTheme="minorHAnsi" w:hAnsiTheme="minorHAnsi" w:eastAsiaTheme="minorEastAsia"/>
      <w:sz w:val="24"/>
      <w:szCs w:val="24"/>
      <w:lang w:eastAsia="zh-CN"/>
    </w:rPr>
  </w:style>
  <w:style w:type="table" w:customStyle="1" w:styleId="9">
    <w:name w:val="Table Normal"/>
    <w:unhideWhenUsed/>
    <w:qFormat/>
    <w:uiPriority w:val="2"/>
    <w:tblPr>
      <w:tblCellMar>
        <w:top w:w="0" w:type="dxa"/>
        <w:left w:w="0" w:type="dxa"/>
        <w:bottom w:w="0" w:type="dxa"/>
        <w:right w:w="0" w:type="dxa"/>
      </w:tblCellMar>
    </w:tblPr>
  </w:style>
  <w:style w:type="paragraph" w:customStyle="1" w:styleId="10">
    <w:name w:val="列表段落1"/>
    <w:basedOn w:val="1"/>
    <w:qFormat/>
    <w:uiPriority w:val="1"/>
  </w:style>
  <w:style w:type="paragraph" w:customStyle="1" w:styleId="11">
    <w:name w:val="Table Paragraph"/>
    <w:basedOn w:val="1"/>
    <w:qFormat/>
    <w:uiPriority w:val="1"/>
  </w:style>
  <w:style w:type="character" w:customStyle="1" w:styleId="12">
    <w:name w:val="页眉 字符"/>
    <w:basedOn w:val="8"/>
    <w:link w:val="5"/>
    <w:qFormat/>
    <w:uiPriority w:val="99"/>
    <w:rPr>
      <w:rFonts w:ascii="Noto Sans Mono CJK JP Regular" w:hAnsi="Noto Sans Mono CJK JP Regular" w:eastAsia="Noto Sans Mono CJK JP Regular" w:cs="Noto Sans Mono CJK JP Regular"/>
      <w:sz w:val="18"/>
      <w:szCs w:val="18"/>
    </w:rPr>
  </w:style>
  <w:style w:type="character" w:customStyle="1" w:styleId="13">
    <w:name w:val="页脚 字符"/>
    <w:basedOn w:val="8"/>
    <w:link w:val="4"/>
    <w:qFormat/>
    <w:uiPriority w:val="99"/>
    <w:rPr>
      <w:rFonts w:ascii="Noto Sans Mono CJK JP Regular" w:hAnsi="Noto Sans Mono CJK JP Regular" w:eastAsia="Noto Sans Mono CJK JP Regular" w:cs="Noto Sans Mono CJK JP Regular"/>
      <w:sz w:val="18"/>
      <w:szCs w:val="18"/>
    </w:rPr>
  </w:style>
  <w:style w:type="character" w:customStyle="1" w:styleId="14">
    <w:name w:val="批注框文本 字符"/>
    <w:basedOn w:val="8"/>
    <w:link w:val="3"/>
    <w:semiHidden/>
    <w:qFormat/>
    <w:uiPriority w:val="99"/>
    <w:rPr>
      <w:rFonts w:ascii="Noto Sans Mono CJK JP Regular" w:hAnsi="Noto Sans Mono CJK JP Regular" w:eastAsia="Noto Sans Mono CJK JP Regular" w:cs="Noto Sans Mono CJK JP Regula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Words>
  <Characters>616</Characters>
  <Lines>5</Lines>
  <Paragraphs>1</Paragraphs>
  <TotalTime>37</TotalTime>
  <ScaleCrop>false</ScaleCrop>
  <LinksUpToDate>false</LinksUpToDate>
  <CharactersWithSpaces>722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2020-12-01T07:47:00Z</dcterms:created>
  <dc:creator>PH</dc:creator>
  <cp:lastModifiedBy>涂涂</cp:lastModifiedBy>
  <cp:lastPrinted>2020-12-02T01:40:00Z</cp:lastPrinted>
  <dcterms:modified xsi:type="dcterms:W3CDTF">2021-07-15T07:41:45Z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2052-11.1.0.10314</vt:lpwstr>
  </property>
</Properties>
</file>